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color w:val="000000"/>
          <w:sz w:val="22"/>
          <w:szCs w:val="22"/>
        </w:rPr>
      </w:pPr>
      <w:r>
        <w:rPr>
          <w:rStyle w:val="873"/>
          <w:color w:val="000000"/>
          <w:sz w:val="22"/>
          <w:szCs w:val="22"/>
        </w:rPr>
        <w:t xml:space="preserve">                                                                 </w:t>
      </w:r>
      <w:r>
        <w:rPr>
          <w:b/>
          <w:bCs/>
          <w:sz w:val="22"/>
          <w:szCs w:val="22"/>
        </w:rPr>
        <w:t xml:space="preserve">Приложение №</w:t>
      </w:r>
      <w:r>
        <w:rPr>
          <w:b/>
          <w:bCs/>
          <w:sz w:val="22"/>
          <w:szCs w:val="22"/>
        </w:rPr>
        <w:t xml:space="preserve">8 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</w:t>
      </w:r>
      <w:r>
        <w:rPr>
          <w:bCs/>
          <w:sz w:val="22"/>
          <w:szCs w:val="22"/>
        </w:rPr>
        <w:t xml:space="preserve">     </w:t>
      </w:r>
      <w:r>
        <w:rPr>
          <w:bCs/>
          <w:sz w:val="22"/>
          <w:szCs w:val="22"/>
        </w:rPr>
        <w:t xml:space="preserve"> к Договору №</w:t>
      </w:r>
      <w:r>
        <w:rPr>
          <w:bCs/>
          <w:sz w:val="22"/>
          <w:szCs w:val="22"/>
        </w:rPr>
      </w:r>
    </w:p>
    <w:p>
      <w:pPr>
        <w:pStyle w:val="874"/>
        <w:jc w:val="center"/>
        <w:spacing w:before="0"/>
        <w:shd w:val="clear" w:color="auto" w:fill="auto"/>
        <w:rPr>
          <w:rStyle w:val="873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873"/>
          <w:rFonts w:ascii="Times New Roman" w:hAnsi="Times New Roman" w:cs="Times New Roman"/>
          <w:b/>
          <w:color w:val="000000"/>
          <w:sz w:val="24"/>
          <w:szCs w:val="24"/>
          <w:highlight w:val="none"/>
        </w:rPr>
      </w:r>
      <w:r>
        <w:rPr>
          <w:rStyle w:val="873"/>
          <w:rFonts w:ascii="Times New Roman" w:hAnsi="Times New Roman" w:cs="Times New Roman"/>
          <w:b/>
          <w:color w:val="000000"/>
          <w:sz w:val="24"/>
          <w:szCs w:val="24"/>
          <w:highlight w:val="none"/>
        </w:rPr>
      </w:r>
      <w:r>
        <w:rPr>
          <w:rStyle w:val="873"/>
          <w:rFonts w:ascii="Times New Roman" w:hAnsi="Times New Roman" w:cs="Times New Roman"/>
          <w:b/>
          <w:bCs/>
          <w:color w:val="000000"/>
          <w:sz w:val="24"/>
          <w:szCs w:val="24"/>
        </w:rPr>
      </w:r>
    </w:p>
    <w:p>
      <w:pPr>
        <w:pStyle w:val="874"/>
        <w:jc w:val="center"/>
        <w:spacing w:before="0"/>
        <w:shd w:val="clear" w:color="auto" w:fill="auto"/>
        <w:rPr>
          <w:rStyle w:val="873"/>
          <w:rFonts w:ascii="Times New Roman" w:hAnsi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Style w:val="873"/>
          <w:rFonts w:ascii="Times New Roman" w:hAnsi="Times New Roman" w:cs="Times New Roman"/>
          <w:b/>
          <w:color w:val="000000"/>
          <w:sz w:val="24"/>
          <w:szCs w:val="24"/>
        </w:rPr>
        <w:t xml:space="preserve">Требования в области охраны труда, промышленной, пожарной </w:t>
      </w:r>
      <w:r>
        <w:rPr>
          <w:rStyle w:val="873"/>
          <w:rFonts w:ascii="Times New Roman" w:hAnsi="Times New Roman" w:cs="Times New Roman"/>
          <w:b/>
          <w:color w:val="000000"/>
          <w:sz w:val="24"/>
          <w:szCs w:val="24"/>
        </w:rPr>
        <w:t xml:space="preserve">и экологической безопасности</w:t>
      </w:r>
      <w:bookmarkStart w:id="0" w:name="_GoBack"/>
      <w:r/>
      <w:bookmarkEnd w:id="0"/>
      <w:r>
        <w:rPr>
          <w:rStyle w:val="873"/>
          <w:rFonts w:ascii="Times New Roman" w:hAnsi="Times New Roman" w:cs="Times New Roman"/>
          <w:b/>
          <w:color w:val="000000"/>
          <w:sz w:val="24"/>
          <w:szCs w:val="24"/>
        </w:rPr>
        <w:t xml:space="preserve"> при оказании услуг на объектах ООО «БГК»</w:t>
      </w:r>
      <w:r>
        <w:rPr>
          <w:rStyle w:val="873"/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Style w:val="873"/>
          <w:rFonts w:ascii="Times New Roman" w:hAnsi="Times New Roman" w:cs="Times New Roman"/>
          <w:b/>
          <w:bCs/>
          <w:color w:val="000000"/>
          <w:sz w:val="24"/>
          <w:szCs w:val="24"/>
          <w:highlight w:val="none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74"/>
        <w:numPr>
          <w:ilvl w:val="0"/>
          <w:numId w:val="20"/>
        </w:numPr>
        <w:ind w:left="20" w:firstLine="720"/>
        <w:spacing w:before="0" w:line="240" w:lineRule="auto"/>
        <w:shd w:val="clear" w:color="auto" w:fill="auto"/>
        <w:tabs>
          <w:tab w:val="left" w:pos="1497" w:leader="none"/>
        </w:tabs>
        <w:rPr>
          <w:bCs w:val="0"/>
          <w:sz w:val="24"/>
          <w:szCs w:val="24"/>
        </w:rPr>
      </w:pPr>
      <w:r>
        <w:rPr>
          <w:rStyle w:val="873"/>
          <w:bCs/>
          <w:sz w:val="24"/>
          <w:szCs w:val="24"/>
        </w:rPr>
        <w:t xml:space="preserve">Настоящее приложение </w:t>
      </w:r>
      <w:r>
        <w:rPr>
          <w:rStyle w:val="873"/>
          <w:bCs/>
          <w:sz w:val="24"/>
          <w:szCs w:val="24"/>
        </w:rPr>
        <w:t xml:space="preserve">к </w:t>
      </w:r>
      <w:r>
        <w:rPr>
          <w:rStyle w:val="873"/>
          <w:bCs/>
          <w:sz w:val="24"/>
          <w:szCs w:val="24"/>
        </w:rPr>
        <w:t xml:space="preserve">договору  предусматривает</w:t>
      </w:r>
      <w:r>
        <w:rPr>
          <w:rStyle w:val="873"/>
          <w:bCs/>
          <w:sz w:val="24"/>
          <w:szCs w:val="24"/>
        </w:rPr>
        <w:t xml:space="preserve">  требования в области охраны труда, промышленной, пожарной и экологической безопасности  обязательные к соблюдению   Исполнителем и его </w:t>
      </w:r>
      <w:r>
        <w:rPr>
          <w:rStyle w:val="873"/>
          <w:bCs/>
          <w:sz w:val="24"/>
          <w:szCs w:val="24"/>
        </w:rPr>
        <w:t xml:space="preserve">Субисполнителем</w:t>
      </w:r>
      <w:r>
        <w:rPr>
          <w:rStyle w:val="873"/>
          <w:bCs/>
          <w:sz w:val="24"/>
          <w:szCs w:val="24"/>
        </w:rPr>
        <w:t xml:space="preserve">  при оказании услуг на объектах ООО «БГК» (Заказчика).</w:t>
      </w:r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74"/>
        <w:numPr>
          <w:ilvl w:val="0"/>
          <w:numId w:val="20"/>
        </w:numPr>
        <w:ind w:left="20" w:firstLine="720"/>
        <w:spacing w:before="0" w:line="240" w:lineRule="auto"/>
        <w:shd w:val="clear" w:color="auto" w:fill="auto"/>
        <w:tabs>
          <w:tab w:val="left" w:pos="1497" w:leader="none"/>
        </w:tabs>
        <w:rPr>
          <w:b w:val="0"/>
          <w:sz w:val="24"/>
          <w:szCs w:val="24"/>
        </w:rPr>
      </w:pPr>
      <w:r>
        <w:rPr>
          <w:rStyle w:val="873"/>
          <w:sz w:val="24"/>
          <w:szCs w:val="24"/>
        </w:rPr>
        <w:t xml:space="preserve">Общие требования к Исполнителю/</w:t>
      </w:r>
      <w:r>
        <w:rPr>
          <w:rStyle w:val="873"/>
          <w:sz w:val="24"/>
          <w:szCs w:val="24"/>
        </w:rPr>
        <w:t xml:space="preserve">Субисполнителю</w:t>
      </w:r>
      <w:r>
        <w:rPr>
          <w:rStyle w:val="873"/>
          <w:sz w:val="24"/>
          <w:szCs w:val="24"/>
        </w:rPr>
        <w:t xml:space="preserve">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497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Исполнитель должен осуществлять свою деятельность только при наличии всех предусмотренных законодательством разрешительных документов (лицензий, сертификатов, разрешений и т.п.), выдаваемых уполномоченными государственными органами.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0" w:firstLine="709"/>
        <w:jc w:val="both"/>
        <w:widowControl w:val="off"/>
        <w:tabs>
          <w:tab w:val="left" w:pos="1497" w:leader="none"/>
        </w:tabs>
        <w:rPr>
          <w:szCs w:val="24"/>
        </w:rPr>
      </w:pPr>
      <w:r>
        <w:rPr>
          <w:szCs w:val="24"/>
        </w:rPr>
        <w:t xml:space="preserve">Дополнительно к мероприятиям изложенным в разделе 3 настоящего  приложения к договору Исполнитель</w:t>
      </w:r>
      <w:r>
        <w:rPr>
          <w:rStyle w:val="877"/>
          <w:rFonts w:ascii="Times New Roman" w:hAnsi="Times New Roman" w:cs="Times New Roman"/>
          <w:szCs w:val="24"/>
        </w:rPr>
        <w:t xml:space="preserve"> обязан  на момент заключения  договора   разработать </w:t>
      </w:r>
      <w:r>
        <w:rPr>
          <w:szCs w:val="24"/>
        </w:rPr>
        <w:t xml:space="preserve">с  учетом характера и специфики выполняемой работы </w:t>
      </w:r>
      <w:r>
        <w:rPr>
          <w:rStyle w:val="877"/>
          <w:rFonts w:ascii="Times New Roman" w:hAnsi="Times New Roman" w:cs="Times New Roman"/>
          <w:szCs w:val="24"/>
        </w:rPr>
        <w:t xml:space="preserve">и согласовать с Заказчиком </w:t>
      </w:r>
      <w:r>
        <w:rPr>
          <w:szCs w:val="24"/>
        </w:rPr>
        <w:t xml:space="preserve">меро</w:t>
      </w:r>
      <w:r>
        <w:rPr>
          <w:szCs w:val="24"/>
        </w:rPr>
        <w:t xml:space="preserve">приятия по предотвращению случаев повреждения здоровья работников, в том числе работников сторонних организаций, производящих работы (оказывающих услуги) на территории Заказчика согласно Приказу Министерства труда и социальной защиты Российской Федерации о</w:t>
      </w:r>
      <w:r>
        <w:rPr>
          <w:szCs w:val="24"/>
        </w:rPr>
        <w:t xml:space="preserve">т 22.09.2021 № 656н.  Перечень </w:t>
      </w:r>
      <w:r>
        <w:rPr>
          <w:szCs w:val="24"/>
        </w:rPr>
        <w:t xml:space="preserve">мероприятий по предотвращению случаев повреждения здоровья работников, в том числе работников сторонних организаций, производящих работы (оказывающих услуги) на территории Заказчика подписанный уполномоченными </w:t>
      </w:r>
      <w:r>
        <w:rPr>
          <w:szCs w:val="24"/>
        </w:rPr>
        <w:t xml:space="preserve">представителями  сторон</w:t>
      </w:r>
      <w:r>
        <w:rPr>
          <w:szCs w:val="24"/>
        </w:rPr>
        <w:t xml:space="preserve">  является  приложением № 1 к  настоящему приложению к   договору.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497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Исполнитель на время оказания услуг на производственных</w:t>
      </w:r>
      <w:r>
        <w:rPr>
          <w:rStyle w:val="877"/>
          <w:rFonts w:ascii="Times New Roman" w:hAnsi="Times New Roman" w:cs="Times New Roman"/>
          <w:szCs w:val="24"/>
        </w:rPr>
        <w:t xml:space="preserve"> объектах Заказчика обязан обеспечить соблюдение и постоянный контроль за исполнением требований охраны труда промышленной, пожарной безопасности, норм и правил природоохранного законодательства в соответствии с действующими нормативно-правовыми актами, в </w:t>
      </w:r>
      <w:r>
        <w:rPr>
          <w:rStyle w:val="877"/>
          <w:rFonts w:ascii="Times New Roman" w:hAnsi="Times New Roman" w:cs="Times New Roman"/>
          <w:szCs w:val="24"/>
        </w:rPr>
        <w:t xml:space="preserve">т.ч</w:t>
      </w:r>
      <w:r>
        <w:rPr>
          <w:rStyle w:val="877"/>
          <w:rFonts w:ascii="Times New Roman" w:hAnsi="Times New Roman" w:cs="Times New Roman"/>
          <w:szCs w:val="24"/>
        </w:rPr>
        <w:t xml:space="preserve">.: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right="20" w:firstLine="709"/>
        <w:jc w:val="both"/>
        <w:widowControl w:val="off"/>
        <w:tabs>
          <w:tab w:val="left" w:pos="1497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Федеральным законом РФ от 30.12.2001 № 197-ФЗ «Трудовой кодекс Российской Федерации»;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right="20" w:firstLine="709"/>
        <w:jc w:val="both"/>
        <w:widowControl w:val="off"/>
        <w:tabs>
          <w:tab w:val="left" w:pos="1497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Приказом Министерства труда и социальной защиты Российской Федерацией от 22.09.2021 № 656н «Об утверждении примерного </w:t>
      </w:r>
      <w:hyperlink w:tooltip="#P32" w:anchor="P32" w:history="1">
        <w:r>
          <w:rPr>
            <w:rStyle w:val="877"/>
            <w:rFonts w:ascii="Times New Roman" w:hAnsi="Times New Roman" w:cs="Times New Roman"/>
            <w:szCs w:val="24"/>
          </w:rPr>
          <w:t xml:space="preserve">перечня</w:t>
        </w:r>
      </w:hyperlink>
      <w:r>
        <w:rPr>
          <w:rStyle w:val="877"/>
          <w:rFonts w:ascii="Times New Roman" w:hAnsi="Times New Roman" w:cs="Times New Roman"/>
          <w:szCs w:val="24"/>
        </w:rPr>
        <w:t xml:space="preserve"> мероприятий по предотвращению случаев повреждения здоровья работников (при производстве работ (оказании услуг) на территории, находящейся под контролем другого работодателя (иного лица);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firstLine="709"/>
        <w:jc w:val="both"/>
        <w:tabs>
          <w:tab w:val="left" w:pos="8272" w:leader="none"/>
          <w:tab w:val="right" w:pos="10114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Федеральным законом РФ от 21.07.1997 № 116-ФЗ «О промышленной безопасности опасных производственных объектов»;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firstLine="709"/>
        <w:jc w:val="both"/>
        <w:tabs>
          <w:tab w:val="left" w:pos="8272" w:leader="none"/>
          <w:tab w:val="right" w:pos="10114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Федеральным законом РФ от 21.07.1997 № 117-ФЗ «О безопасности гидротехнических сооружений»;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left="20" w:right="20" w:firstLine="720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Правилами организации и осуществления производственного контроля за соблюдением требований промышленной безопасности, утверждёнными Постановлением Правительства Российской Федерации от 18.12.2020 № 2168;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firstLine="709"/>
        <w:jc w:val="both"/>
        <w:tabs>
          <w:tab w:val="left" w:pos="7292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Федеральным законом РФ от 21.12.1994 № 69-ФЗ «О пожарной безопасности»;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right="20" w:firstLine="709"/>
        <w:jc w:val="both"/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Федеральным законом РФ от 22 .07.2008 г. № 123-ФЗ «Технический регламент о требованиях пожарной безопасности»;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left="20" w:right="20" w:firstLine="720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Правилами противопожарного режима в РФ, утверждёнными Постановлением Правительства Российской Федерации от 16.09.2020 № 1479;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right="20" w:firstLine="709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Федеральным законом РФ от 10.01.02 № 7-ФЗ «Об охране окружающей среды»;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right="20" w:firstLine="709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Федеральным законом РФ от 24.06.1998 N 89-ФЗ «Об отходах производства и потребления»;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right="20" w:firstLine="709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Федеральным законом РФ от 03.06.2006 N 74-ФЗ «Водный кодекс Российской Федерации»;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right="20" w:firstLine="709"/>
        <w:jc w:val="both"/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Федеральным законом РФ от 04.05.1999 N 96-ФЗ «Об охране атмосферного воздуха».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right="20" w:firstLine="709"/>
        <w:jc w:val="both"/>
        <w:widowControl w:val="off"/>
        <w:tabs>
          <w:tab w:val="left" w:pos="1497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Федеральным законом РФ от 30.12.2001 N 195-ФЗ «Административный кодекс Российской Федерации»;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left="20" w:right="20" w:firstLine="720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Постановлением Правительства РФ от 16.02.2008 № 87 «О составе разделов проектной документации и требованиях к их содержанию».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40"/>
        <w:jc w:val="both"/>
        <w:widowControl w:val="off"/>
        <w:tabs>
          <w:tab w:val="left" w:pos="1516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Перед началом производства работ Исполнитель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Субисполнитель</w:t>
      </w:r>
      <w:r>
        <w:rPr>
          <w:rStyle w:val="877"/>
          <w:rFonts w:ascii="Times New Roman" w:hAnsi="Times New Roman" w:cs="Times New Roman"/>
          <w:szCs w:val="24"/>
        </w:rPr>
        <w:t xml:space="preserve">) обязан предоставить Заказчику: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right="20"/>
        <w:jc w:val="both"/>
        <w:widowControl w:val="off"/>
        <w:tabs>
          <w:tab w:val="left" w:pos="1516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ab/>
        <w:t xml:space="preserve">2.4.1.  Список должностных лиц, назначенных ответственными за вопросы </w:t>
      </w:r>
      <w:r>
        <w:rPr>
          <w:rStyle w:val="877"/>
          <w:rFonts w:ascii="Times New Roman" w:hAnsi="Times New Roman" w:cs="Times New Roman"/>
          <w:b/>
          <w:szCs w:val="24"/>
        </w:rPr>
        <w:t xml:space="preserve">обеспечения охраны труда, промышленной, пожарной и экологической безопасности (далее - ОТППЭБ</w:t>
      </w:r>
      <w:r>
        <w:rPr>
          <w:rStyle w:val="877"/>
          <w:rFonts w:ascii="Times New Roman" w:hAnsi="Times New Roman" w:cs="Times New Roman"/>
          <w:szCs w:val="24"/>
        </w:rPr>
        <w:t xml:space="preserve">) (с описанием их полномочий, обязанностей и зон ответственности), в том числе - копии приказов о назначении лиц, ответственных за производство работ повышенной опасности, а также иных приказов о назначении лиц, ответственных</w:t>
      </w:r>
      <w:r>
        <w:rPr>
          <w:szCs w:val="24"/>
        </w:rPr>
        <w:t xml:space="preserve"> за безопасную организацию работ в соответствии с требованиями норм и правил по охране труда</w:t>
      </w:r>
      <w:r>
        <w:rPr>
          <w:rStyle w:val="877"/>
          <w:rFonts w:ascii="Times New Roman" w:hAnsi="Times New Roman" w:cs="Times New Roman"/>
          <w:szCs w:val="24"/>
        </w:rPr>
        <w:t xml:space="preserve">, содержание оборудования, сооружений, технических устройств в исправном состоянии, за их безопасную эксплуатацию, о назначении ответственных по о</w:t>
      </w:r>
      <w:r>
        <w:rPr>
          <w:rStyle w:val="877"/>
          <w:rFonts w:ascii="Times New Roman" w:hAnsi="Times New Roman" w:cs="Times New Roman"/>
          <w:szCs w:val="24"/>
        </w:rPr>
        <w:t xml:space="preserve">бращению с отходами производства и потребления, других ответственных лиц, регламентированных нормами и правилами ОТППЭБ, копии протоколов и удостоверений, подтверждающих проверку знаний и аттестацию ответственных лиц по ОТППЭБ, список контактных телефонов.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right="20"/>
        <w:jc w:val="both"/>
        <w:widowControl w:val="off"/>
        <w:tabs>
          <w:tab w:val="left" w:pos="1516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ab/>
        <w:t xml:space="preserve">2.4.2. Дол</w:t>
      </w:r>
      <w:r>
        <w:rPr>
          <w:rStyle w:val="877"/>
          <w:rFonts w:ascii="Times New Roman" w:hAnsi="Times New Roman" w:cs="Times New Roman"/>
          <w:szCs w:val="24"/>
        </w:rPr>
        <w:t xml:space="preserve">жность, Ф.И.О. представителей Исполнителя ответственных за проведение контроля состояния охраны труда на рабочих мечтах (требования к указанным лицам определены статьей 223 Трудового кодекса и п. 3.6.7. Настоящего Приложения), а также следующую информацию: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numPr>
          <w:ilvl w:val="0"/>
          <w:numId w:val="22"/>
        </w:numPr>
        <w:ind w:left="0" w:right="40" w:firstLine="709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локальный нормативный акт, определяющий порядок проведения мониторинга (инспекций, аудитов) соблюдения требований охраны труда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2"/>
        </w:numPr>
        <w:ind w:left="0" w:right="40" w:firstLine="709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документацию, подтверждающую наличие соответствующего образования у работников служб охраны труда и специалистов по охране труда;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2"/>
        </w:numPr>
        <w:ind w:left="0" w:right="40" w:firstLine="709"/>
        <w:jc w:val="both"/>
        <w:rPr>
          <w:szCs w:val="24"/>
          <w:shd w:val="clear" w:color="auto" w:fill="ffffff"/>
        </w:rPr>
      </w:pPr>
      <w:r>
        <w:rPr>
          <w:rStyle w:val="877"/>
          <w:rFonts w:ascii="Times New Roman" w:hAnsi="Times New Roman" w:cs="Times New Roman"/>
          <w:szCs w:val="24"/>
        </w:rPr>
        <w:t xml:space="preserve">сведения об аккредитации организации, индивидуальном предпринимателе, </w:t>
      </w:r>
      <w:r>
        <w:rPr>
          <w:szCs w:val="24"/>
        </w:rPr>
        <w:t xml:space="preserve">оказывающим услуги в области охраны труда, копию гражданско-правового договора на оказание услуг по охране труда;</w:t>
      </w:r>
      <w:r>
        <w:rPr>
          <w:szCs w:val="24"/>
          <w:shd w:val="clear" w:color="auto" w:fill="ffffff"/>
        </w:rPr>
      </w:r>
      <w:r>
        <w:rPr>
          <w:szCs w:val="24"/>
          <w:shd w:val="clear" w:color="auto" w:fill="ffffff"/>
        </w:rPr>
      </w:r>
    </w:p>
    <w:p>
      <w:pPr>
        <w:pStyle w:val="871"/>
        <w:numPr>
          <w:ilvl w:val="0"/>
          <w:numId w:val="22"/>
        </w:numPr>
        <w:ind w:left="0" w:right="40" w:firstLine="709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документацию об прохождении обучении по охране труда и проверке знаний руководителя организации или иного работника, уполномоченного исполнять функции службы охраны труда, специалиста по охране труда.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contextualSpacing/>
        <w:ind w:left="20" w:right="23" w:firstLine="740"/>
        <w:jc w:val="both"/>
        <w:keepLines/>
        <w:widowControl w:val="off"/>
        <w:tabs>
          <w:tab w:val="left" w:pos="1516" w:leader="none"/>
        </w:tabs>
        <w:rPr>
          <w:szCs w:val="24"/>
        </w:rPr>
      </w:pPr>
      <w:r>
        <w:rPr>
          <w:szCs w:val="24"/>
          <w:shd w:val="clear" w:color="auto" w:fill="ffffff"/>
        </w:rPr>
        <w:t xml:space="preserve"> Исполнитель несет ответственность за квалификацию своего персонала и за соблюдение ОТППЭБ, а также за соблюдение требований в области ОТППЭБ, в том числе со стороны </w:t>
      </w:r>
      <w:r>
        <w:rPr>
          <w:szCs w:val="24"/>
          <w:shd w:val="clear" w:color="auto" w:fill="ffffff"/>
        </w:rPr>
        <w:t xml:space="preserve">Субисполнителей</w:t>
      </w:r>
      <w:r>
        <w:rPr>
          <w:szCs w:val="24"/>
          <w:shd w:val="clear" w:color="auto" w:fill="ffffff"/>
        </w:rPr>
        <w:t xml:space="preserve">, а также иных работников, нанятых Исполнителем для выполнения настоящего договора. В случае выявления допуска к работе персонала, не имеющего соответствующей квалификации или фактов нарушения требований в области ОТППЭБ персоналом Исполнителя, </w:t>
      </w:r>
      <w:r>
        <w:rPr>
          <w:szCs w:val="24"/>
          <w:shd w:val="clear" w:color="auto" w:fill="ffffff"/>
        </w:rPr>
        <w:t xml:space="preserve">Субисполнителя</w:t>
      </w:r>
      <w:r>
        <w:rPr>
          <w:szCs w:val="24"/>
          <w:shd w:val="clear" w:color="auto" w:fill="ffffff"/>
        </w:rPr>
        <w:t xml:space="preserve"> и иными работниками, нанятыми </w:t>
      </w:r>
      <w:r>
        <w:rPr>
          <w:rStyle w:val="877"/>
          <w:rFonts w:ascii="Times New Roman" w:hAnsi="Times New Roman" w:cs="Times New Roman"/>
          <w:szCs w:val="24"/>
        </w:rPr>
        <w:t xml:space="preserve">Исполнителем</w:t>
      </w:r>
      <w:r>
        <w:rPr>
          <w:szCs w:val="24"/>
          <w:shd w:val="clear" w:color="auto" w:fill="ffffff"/>
        </w:rPr>
        <w:t xml:space="preserve"> для выполнения настоящего договора, ущерб, упущенную выгоду Заказчика и штрафы возмещает </w:t>
      </w:r>
      <w:r>
        <w:rPr>
          <w:rStyle w:val="877"/>
          <w:rFonts w:ascii="Times New Roman" w:hAnsi="Times New Roman" w:cs="Times New Roman"/>
          <w:szCs w:val="24"/>
        </w:rPr>
        <w:t xml:space="preserve">Исполнитель</w:t>
      </w:r>
      <w:r>
        <w:rPr>
          <w:szCs w:val="24"/>
          <w:shd w:val="clear" w:color="auto" w:fill="ffffff"/>
        </w:rP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40"/>
        <w:jc w:val="both"/>
        <w:widowControl w:val="off"/>
        <w:tabs>
          <w:tab w:val="left" w:pos="1516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Исполнитель несёт ответственность за обучение, аттестацию и проверку знаний в области ОТППЭБ собственных работников и привлечение квалифицированных, обученных и аттестованных работников 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Cs w:val="24"/>
        </w:rPr>
        <w:t xml:space="preserve">. Пе</w:t>
      </w:r>
      <w:r>
        <w:rPr>
          <w:rStyle w:val="877"/>
          <w:rFonts w:ascii="Times New Roman" w:hAnsi="Times New Roman" w:cs="Times New Roman"/>
          <w:szCs w:val="24"/>
        </w:rPr>
        <w:t xml:space="preserve">рсонал Исполнителя должен иметь соответствующий выполняемым работам профессиональный уровень, подтверждённый документами. В случае несоответствия работника Исполнителя занимаемой должности он должен быть заменен Исполнителем в согласованный Сторонами срок.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40"/>
        <w:jc w:val="both"/>
        <w:widowControl w:val="off"/>
        <w:tabs>
          <w:tab w:val="left" w:pos="1516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Руководитель подрядной организации обязан ознакомить своих работников, а также работников 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Субисполнителей</w:t>
      </w:r>
      <w:r>
        <w:rPr>
          <w:rStyle w:val="877"/>
          <w:rFonts w:ascii="Times New Roman" w:hAnsi="Times New Roman" w:cs="Times New Roman"/>
          <w:szCs w:val="24"/>
        </w:rPr>
        <w:t xml:space="preserve">, привлекаемых Исполнителем, с предоставленными ему локальными нормативными актами Заказчика (актуальные версии ЛНА размещены на сайте ООО «БГК» по ссылке: </w:t>
      </w:r>
      <w:hyperlink r:id="rId9" w:tooltip="https://bgkrb.ru/about/documents/" w:history="1">
        <w:r>
          <w:rPr>
            <w:rStyle w:val="849"/>
            <w:szCs w:val="24"/>
          </w:rPr>
          <w:t xml:space="preserve">Документы общества (bgkrb.ru)</w:t>
        </w:r>
      </w:hyperlink>
      <w:r>
        <w:rPr>
          <w:szCs w:val="24"/>
        </w:rPr>
        <w:t xml:space="preserve">).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40"/>
        <w:jc w:val="both"/>
        <w:widowControl w:val="off"/>
        <w:tabs>
          <w:tab w:val="left" w:pos="1516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Исполнитель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Субисполнитель</w:t>
      </w:r>
      <w:r>
        <w:rPr>
          <w:rStyle w:val="877"/>
          <w:rFonts w:ascii="Times New Roman" w:hAnsi="Times New Roman" w:cs="Times New Roman"/>
          <w:szCs w:val="24"/>
        </w:rPr>
        <w:t xml:space="preserve">) (вне зависимости от рода выполняемой работы) обязан незамедлительно передавать информацию Зак</w:t>
      </w:r>
      <w:r>
        <w:rPr>
          <w:rStyle w:val="877"/>
          <w:rFonts w:ascii="Times New Roman" w:hAnsi="Times New Roman" w:cs="Times New Roman"/>
          <w:szCs w:val="24"/>
        </w:rPr>
        <w:t xml:space="preserve">азчику об обнаруженных им в производственной среде Заказчика фактах аварий на технологическом оборудовании, несчастных случаев и микротравм, пожаров или возгораний, утечек газа, опасных веществ, происшедших при осуществлении производственной деятельности. 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40"/>
        <w:jc w:val="both"/>
        <w:widowControl w:val="off"/>
        <w:tabs>
          <w:tab w:val="left" w:pos="1516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 случае невыполнения и/или нарушения Исполнителем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Субисполнителем</w:t>
      </w:r>
      <w:r>
        <w:rPr>
          <w:rStyle w:val="877"/>
          <w:rFonts w:ascii="Times New Roman" w:hAnsi="Times New Roman" w:cs="Times New Roman"/>
          <w:szCs w:val="24"/>
        </w:rPr>
        <w:t xml:space="preserve">) действующего законодательства в области ОТППЭБ, а также если в действиях Исполнителя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Cs w:val="24"/>
        </w:rPr>
        <w:t xml:space="preserve">) усматривается угроза возникновения аварии, несчастного случая, пожара, ДТП, причинения ущерба имуществу Заказчика и окружающей среде, представители Заказчика вправе приостановить работу Исполнителя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Cs w:val="24"/>
        </w:rPr>
        <w:t xml:space="preserve">) с уведомлением (актом) о приостановке работ руководителя участка (или организации) с указанием причин и времени остановки, данных ответственного представителя Заказчика - Ф. И. О., должности.</w:t>
      </w:r>
      <w:r>
        <w:rPr>
          <w:szCs w:val="24"/>
        </w:rPr>
      </w:r>
      <w:r>
        <w:rPr>
          <w:szCs w:val="24"/>
        </w:rPr>
      </w:r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877"/>
          <w:rFonts w:ascii="Times New Roman" w:hAnsi="Times New Roman" w:cs="Times New Roman"/>
          <w:sz w:val="24"/>
          <w:szCs w:val="24"/>
        </w:rPr>
        <w:t xml:space="preserve">При несчастном случае, произошедшем с работником Исполнителя (</w:t>
      </w:r>
      <w:r>
        <w:rPr>
          <w:rStyle w:val="877"/>
          <w:rFonts w:ascii="Times New Roman" w:hAnsi="Times New Roman" w:cs="Times New Roman"/>
          <w:sz w:val="24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 w:val="24"/>
          <w:szCs w:val="24"/>
        </w:rPr>
        <w:t xml:space="preserve">), расследование проводится в соответствии с Трудовым кодексом РФ и положениями об особенностях расследования несчастных случаев на производстве в отдельных отраслях и организациях. Федерации.</w:t>
      </w:r>
      <w:r>
        <w:rPr>
          <w:rStyle w:val="877"/>
          <w:rFonts w:ascii="Times New Roman" w:hAnsi="Times New Roman" w:cs="Times New Roman"/>
          <w:sz w:val="24"/>
          <w:szCs w:val="24"/>
        </w:rPr>
      </w:r>
      <w:r>
        <w:rPr>
          <w:rStyle w:val="877"/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Style w:val="877"/>
          <w:rFonts w:ascii="Times New Roman" w:hAnsi="Times New Roman" w:cs="Times New Roman"/>
          <w:sz w:val="24"/>
          <w:szCs w:val="24"/>
        </w:rPr>
        <w:t xml:space="preserve">Исполнитель (</w:t>
      </w:r>
      <w:r>
        <w:rPr>
          <w:rStyle w:val="877"/>
          <w:rFonts w:ascii="Times New Roman" w:hAnsi="Times New Roman" w:cs="Times New Roman"/>
          <w:sz w:val="24"/>
          <w:szCs w:val="24"/>
        </w:rPr>
        <w:t xml:space="preserve">Субисполнитель</w:t>
      </w:r>
      <w:r>
        <w:rPr>
          <w:rStyle w:val="877"/>
          <w:rFonts w:ascii="Times New Roman" w:hAnsi="Times New Roman" w:cs="Times New Roman"/>
          <w:sz w:val="24"/>
          <w:szCs w:val="24"/>
        </w:rPr>
        <w:t xml:space="preserve">) обязан </w:t>
      </w:r>
      <w:r>
        <w:rPr>
          <w:rFonts w:eastAsiaTheme="minorHAnsi"/>
          <w:sz w:val="24"/>
          <w:szCs w:val="24"/>
          <w:lang w:eastAsia="en-US"/>
        </w:rPr>
        <w:t xml:space="preserve">осуществлять учет и рассмотрение обстоятельств и причин, приведших к возникновению микроповреждений (микротравм) работников в соответствии с </w:t>
      </w:r>
      <w:hyperlink r:id="rId10" w:tooltip="consultantplus://offline/ref=BE56D0A5FA8BB21D596F7D45B0E6782C61DBB1408D0FA08BCF6F2E01D5E57FDD75B63A57B8E5B68BD197354F2465A6E133D6B023DCBAFB301EkED" w:history="1">
        <w:r>
          <w:rPr>
            <w:rFonts w:eastAsiaTheme="minorHAnsi"/>
            <w:sz w:val="24"/>
            <w:szCs w:val="24"/>
            <w:lang w:eastAsia="en-US"/>
          </w:rPr>
          <w:t xml:space="preserve">Рекомендациями</w:t>
        </w:r>
      </w:hyperlink>
      <w:r>
        <w:rPr>
          <w:rFonts w:eastAsiaTheme="minorHAnsi"/>
          <w:sz w:val="24"/>
          <w:szCs w:val="24"/>
          <w:lang w:eastAsia="en-US"/>
        </w:rPr>
        <w:t xml:space="preserve"> по учету микроповреждений (микротравм) работников. Р</w:t>
      </w:r>
      <w:r>
        <w:rPr>
          <w:rStyle w:val="877"/>
          <w:rFonts w:ascii="Times New Roman" w:hAnsi="Times New Roman" w:cs="Times New Roman"/>
          <w:sz w:val="24"/>
          <w:szCs w:val="24"/>
        </w:rPr>
        <w:t xml:space="preserve">езультаты рассмотрения </w:t>
      </w:r>
      <w:r>
        <w:rPr>
          <w:rFonts w:eastAsiaTheme="minorHAnsi"/>
          <w:sz w:val="24"/>
          <w:szCs w:val="24"/>
          <w:lang w:eastAsia="en-US"/>
        </w:rPr>
        <w:t xml:space="preserve">обстоятельств и причин, приведших к возникновению микроповреждения, должны направляться Заказчику не позднее 5 календарных дней после установления обстоятельств и причин микротравм.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pStyle w:val="871"/>
        <w:ind w:left="20" w:right="20" w:firstLine="689"/>
        <w:jc w:val="both"/>
        <w:widowControl w:val="off"/>
        <w:tabs>
          <w:tab w:val="left" w:pos="1516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 случае пожара Исполнитель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Субисполнитель</w:t>
      </w:r>
      <w:r>
        <w:rPr>
          <w:rStyle w:val="877"/>
          <w:rFonts w:ascii="Times New Roman" w:hAnsi="Times New Roman" w:cs="Times New Roman"/>
          <w:szCs w:val="24"/>
        </w:rPr>
        <w:t xml:space="preserve">) в обязательном порядке создает комиссию по расследованию, которое проводиться в соответствии с требованиями РД 153-34.0-20.802-2002 «Инструкция по расследованию и учету пожаров на энергетических предприятиях». По итогам расследования Исполнитель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Субисполнитель</w:t>
      </w:r>
      <w:r>
        <w:rPr>
          <w:rStyle w:val="877"/>
          <w:rFonts w:ascii="Times New Roman" w:hAnsi="Times New Roman" w:cs="Times New Roman"/>
          <w:szCs w:val="24"/>
        </w:rPr>
        <w:t xml:space="preserve">) представляет Заказчику материалы расследования данных происшествий. Исполнитель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Субисполнитель</w:t>
      </w:r>
      <w:r>
        <w:rPr>
          <w:rStyle w:val="877"/>
          <w:rFonts w:ascii="Times New Roman" w:hAnsi="Times New Roman" w:cs="Times New Roman"/>
          <w:szCs w:val="24"/>
        </w:rPr>
        <w:t xml:space="preserve">) обязуется включать (по согласованию) в комиссию по расследованию происшествий представителей Заказчика. В ходе расследования, при первом оперативном выезде на место происшествия, Исполнитель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Субисполнитель</w:t>
      </w:r>
      <w:r>
        <w:rPr>
          <w:rStyle w:val="877"/>
          <w:rFonts w:ascii="Times New Roman" w:hAnsi="Times New Roman" w:cs="Times New Roman"/>
          <w:szCs w:val="24"/>
        </w:rPr>
        <w:t xml:space="preserve">) обеспечивает доступ представителей Заказчика (уполномоченным Заказчиком третьим лицам) к документации, оборудованию, персоналу и т.д.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left="20" w:right="20" w:firstLine="720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Все аварии, пожары, несчастные случаи, произошедшие при работе Исполнителя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Cs w:val="24"/>
        </w:rPr>
        <w:t xml:space="preserve">) с его персоналом, оборудованием, имуществом, (а также на объекте Заказчика, переданном Исполнителю на время производства работ), подлежат регистрации, учёту и передаче Исполнителем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Субисполнителем</w:t>
      </w:r>
      <w:r>
        <w:rPr>
          <w:rStyle w:val="877"/>
          <w:rFonts w:ascii="Times New Roman" w:hAnsi="Times New Roman" w:cs="Times New Roman"/>
          <w:szCs w:val="24"/>
        </w:rPr>
        <w:t xml:space="preserve">) в государственные органы контроля и надзора.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13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 случаях причинения вреда здоровью и жизни работников Заказчика и третьих лиц на объекте или оборудовании, переданных Исполнителю, последний полностью несёт ответственность за наступивший случай в соответствии с действующим законодательством.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firstLine="720"/>
        <w:jc w:val="both"/>
        <w:widowControl w:val="off"/>
        <w:tabs>
          <w:tab w:val="left" w:pos="1513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Представителям Исполнителя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Cs w:val="24"/>
        </w:rPr>
        <w:t xml:space="preserve">) запрещается: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firstLine="720"/>
        <w:jc w:val="both"/>
        <w:widowControl w:val="off"/>
        <w:tabs>
          <w:tab w:val="left" w:pos="902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провозить на объекты Заказчика посторонних лиц;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firstLine="720"/>
        <w:jc w:val="both"/>
        <w:widowControl w:val="off"/>
        <w:tabs>
          <w:tab w:val="left" w:pos="902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самовольно изменять условия, последовательность и объем работ;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02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находиться без надобности на действующих установках, в производственных помещениях Заказчика;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02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нарушать согласованный с Заказчиком маршрут движения, а также посещать объекты Заказчика, находящиеся за пределами территории производства работ;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02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освобождать транспортное средство от посторонних предметов и мусора на объекте Заказчика;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02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отвлекать работников Заказчика во время проведения ими производственных работ;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02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пользоваться технологическим оборудованием и грузоподъемными механизмами Заказчика без предварительного с ним согласования;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firstLine="720"/>
        <w:jc w:val="both"/>
        <w:widowControl w:val="off"/>
        <w:tabs>
          <w:tab w:val="left" w:pos="902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курить вне отведенных для этого мест;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02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самовольно размещать или утилизировать любые виды отходов вне отведенных мест, оговоренных в условиях договора;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02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самовольно сбрасывать в поверхностные водные объекты или рельеф местности сточные воды вне отведенных мест, оговоренных в условиях договора;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02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при производстве определенного объема работ на выделенном участке выполнять какие-либо другие работы по собственной инициативе без уведомления Заказчика;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02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находиться в местах, присутствие на которых не требуется предметом договора.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40" w:firstLine="740"/>
        <w:jc w:val="both"/>
        <w:widowControl w:val="off"/>
        <w:tabs>
          <w:tab w:val="left" w:pos="1528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Исполнитель обязан не допускать к работам на объектах Заказчика собственных работников или работников Субподрядной организации, не прошедших обязательных медицинских осмотров (предварительных - при поступлении на работу, периодических - в </w:t>
      </w:r>
      <w:r>
        <w:rPr>
          <w:rStyle w:val="877"/>
          <w:rFonts w:ascii="Times New Roman" w:hAnsi="Times New Roman" w:cs="Times New Roman"/>
          <w:szCs w:val="24"/>
        </w:rPr>
        <w:t xml:space="preserve">процессе работы, внеочередных - в соответствии с медицинскими рекомендациями обследования), проводимых с целью определения пригодности работников для выполнения поручаемой работы. Исполнитель несет ответственность за допуск к работе персонала, в том числе 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Cs w:val="24"/>
        </w:rPr>
        <w:t xml:space="preserve">, не прошедшего предварительный или периодический медицинский осмотр либо допущенного к работе с медицинскими противопоказаниями. Исполнитель обязан обеспечить наличие достаточного медицинского страхового покрытия, у всех</w:t>
      </w:r>
      <w:r>
        <w:rPr>
          <w:rStyle w:val="877"/>
          <w:rFonts w:ascii="Times New Roman" w:hAnsi="Times New Roman" w:cs="Times New Roman"/>
          <w:szCs w:val="24"/>
        </w:rPr>
        <w:t xml:space="preserve"> сотрудников своей организации включая иностранных граждан, данная страховка как минимум должна покрывать стоимость стационарного лечения в лечебном учреждении, а также стоимость экстренной эвакуации в ближайшее пригодное для этой цели лечебное учреждение.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40" w:firstLine="740"/>
        <w:jc w:val="both"/>
        <w:widowControl w:val="off"/>
        <w:tabs>
          <w:tab w:val="left" w:pos="1528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Перед началом производства работ Исполнитель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Субисполнитель</w:t>
      </w:r>
      <w:r>
        <w:rPr>
          <w:rStyle w:val="877"/>
          <w:rFonts w:ascii="Times New Roman" w:hAnsi="Times New Roman" w:cs="Times New Roman"/>
          <w:szCs w:val="24"/>
        </w:rPr>
        <w:t xml:space="preserve">) обязан оповестить Заказчика о начале производства работ и согласовать с Заказчиком схему мест складирования материалов, места производства работ, места установки техники и агрегатов. 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right="40" w:firstLine="709"/>
        <w:jc w:val="both"/>
        <w:widowControl w:val="off"/>
        <w:tabs>
          <w:tab w:val="left" w:pos="1528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Подключение к источникам электро-, водоснабжения и способы прокладки временных линий элект</w:t>
      </w:r>
      <w:r>
        <w:rPr>
          <w:rStyle w:val="877"/>
          <w:rFonts w:ascii="Times New Roman" w:hAnsi="Times New Roman" w:cs="Times New Roman"/>
          <w:szCs w:val="24"/>
        </w:rPr>
        <w:t xml:space="preserve">ропередач, водопроводов для собственных нужд допускается только в соответствии со схемой подключения, подписанной представителями Заказчика, подключение к источникам энергоносителей осуществляется в соответствии с нормативными требованиями по охране труда.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left="20" w:right="40" w:firstLine="740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Если работа Исполнителя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Cs w:val="24"/>
        </w:rPr>
        <w:t xml:space="preserve">) сопряжена с опасностью для персонала Заказчика, других Исполнителей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Субисполнителей</w:t>
      </w:r>
      <w:r>
        <w:rPr>
          <w:rStyle w:val="877"/>
          <w:rFonts w:ascii="Times New Roman" w:hAnsi="Times New Roman" w:cs="Times New Roman"/>
          <w:szCs w:val="24"/>
        </w:rPr>
        <w:t xml:space="preserve">), то перед началом производства работ, либо по мере прибытия стороннего для Исполнителя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Cs w:val="24"/>
        </w:rPr>
        <w:t xml:space="preserve">) персонала, он обязан ознакомить этот персонал с опасными и вредными факторами своего производства и мерами по их предупреждению. В случае невыполнения данного обязательства, Заказчик вправе приостановить производство работ Исполнителя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Cs w:val="24"/>
        </w:rPr>
        <w:t xml:space="preserve">).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40" w:firstLine="740"/>
        <w:jc w:val="both"/>
        <w:widowControl w:val="off"/>
        <w:tabs>
          <w:tab w:val="left" w:pos="1528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Передача Исполнителю отдельных объектов Заказчика для выполнения строительно-монтажных, ремонтных и других работ должно оформляться двухсторонним актом-допуском между Заказчиком и Исполнителем на период производства работ.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40" w:firstLine="740"/>
        <w:jc w:val="both"/>
        <w:widowControl w:val="off"/>
        <w:tabs>
          <w:tab w:val="left" w:pos="1528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Ответственное лицо со стороны Исполнителя в присутствии ответственного лица со стороны Заказчи</w:t>
      </w:r>
      <w:r>
        <w:rPr>
          <w:rStyle w:val="877"/>
          <w:rFonts w:ascii="Times New Roman" w:hAnsi="Times New Roman" w:cs="Times New Roman"/>
          <w:szCs w:val="24"/>
        </w:rPr>
        <w:t xml:space="preserve">ка и в соответствии с мероприятиями, указанными в акте-допуске, лично убедиться в готовности объекта к производству работ, ознакомиться с условиями предстоящей работы, объемом и последовательностью ее выполнения, намеченными мероприятиями по обеспечению пр</w:t>
      </w:r>
      <w:r>
        <w:rPr>
          <w:rStyle w:val="877"/>
          <w:rFonts w:ascii="Times New Roman" w:hAnsi="Times New Roman" w:cs="Times New Roman"/>
          <w:szCs w:val="24"/>
        </w:rPr>
        <w:t xml:space="preserve">омышленной, пожарной безопасности, охране труда, охране окружающей среды, предупреждению и реагированию на ЧС с учетом предупреждения возможного возникновения аварий и осложнений во время проведения работ, после чего принимает объект согласно акту-допуску.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14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Земельные участки Заказчиком передаются Исполнителю для выполнени</w:t>
      </w:r>
      <w:r>
        <w:rPr>
          <w:rStyle w:val="877"/>
          <w:rFonts w:ascii="Times New Roman" w:hAnsi="Times New Roman" w:cs="Times New Roman"/>
          <w:szCs w:val="24"/>
        </w:rPr>
        <w:t xml:space="preserve">я строительно-монтажных работ по акту закрепления площадок комиссией в составе представителей Заказчика и Исполнителя. Ответственность за соблюдение природоохранных требований при выполнении работ на отведенном земельном участке возлагается на Исполнителя.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14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На любых территориях Заказчика не допускается присутствие лиц, транспортных средств, агрегатов, оборудования Исполнителя, не связанных с непо</w:t>
      </w:r>
      <w:r>
        <w:rPr>
          <w:rStyle w:val="877"/>
          <w:rFonts w:ascii="Times New Roman" w:hAnsi="Times New Roman" w:cs="Times New Roman"/>
          <w:szCs w:val="24"/>
        </w:rPr>
        <w:t xml:space="preserve">средственным выполнением работ (если иное не оговорено договором, либо другим письменным соглашением). Исполнитель обязуется осуществлять производство работ в пределах границ выделенных, отведенных земель, определенных Заказчиком и проектной документацией.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3" w:right="23" w:firstLine="720"/>
        <w:jc w:val="both"/>
        <w:widowControl w:val="off"/>
        <w:tabs>
          <w:tab w:val="left" w:pos="1514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 тех случаях, когда несколько видов деятельности осуществляются силами нескольких организаций на одном и том же участке или объекте (строении) Заказчика, в</w:t>
      </w:r>
      <w:r>
        <w:rPr>
          <w:rStyle w:val="877"/>
          <w:rFonts w:ascii="Times New Roman" w:hAnsi="Times New Roman" w:cs="Times New Roman"/>
          <w:szCs w:val="24"/>
        </w:rPr>
        <w:t xml:space="preserve"> непосредственной близости друг от друга или, когда участки выполнения таких работ пересекаются, работы выполняются по проекту производства работ (далее - ППР). При оказании услуг на объекте Заказчика несколькими предприятиями генеральный подрядчик обязан: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numPr>
          <w:ilvl w:val="0"/>
          <w:numId w:val="23"/>
        </w:numPr>
        <w:ind w:left="0" w:right="40" w:firstLine="709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разработать и согласовать с субподрядными организациями и Заказчиком график совместных и совмещенных работ, обеспечивающий безопасные условия труда, обязательный для всех организаций, привлекаемых к выполнению работ;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3"/>
        </w:numPr>
        <w:ind w:left="0" w:right="40" w:firstLine="709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разработать, согласовать с субподрядными организациями и Заказчиком общие мероприятия охраны труда, обеспечивать их выполнение и координацию действий всех организаций, привлекаемых к выполнению работ.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right="23"/>
        <w:jc w:val="both"/>
        <w:widowControl w:val="off"/>
        <w:tabs>
          <w:tab w:val="left" w:pos="1514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ab/>
        <w:t xml:space="preserve">Обеспечение безопасности одновременной деятельности в течение всего срока выполнения работ является обязанностью Подрядчика.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3" w:right="23" w:firstLine="720"/>
        <w:jc w:val="both"/>
        <w:widowControl w:val="off"/>
        <w:tabs>
          <w:tab w:val="left" w:pos="1514" w:leader="none"/>
        </w:tabs>
        <w:rPr>
          <w:szCs w:val="24"/>
          <w:shd w:val="clear" w:color="auto" w:fill="ffffff"/>
        </w:rPr>
      </w:pPr>
      <w:r>
        <w:rPr>
          <w:rStyle w:val="877"/>
          <w:rFonts w:ascii="Times New Roman" w:hAnsi="Times New Roman" w:cs="Times New Roman"/>
          <w:szCs w:val="24"/>
        </w:rPr>
        <w:t xml:space="preserve">На территории </w:t>
      </w:r>
      <w:r>
        <w:rPr>
          <w:rStyle w:val="877"/>
          <w:rFonts w:ascii="Times New Roman" w:hAnsi="Times New Roman" w:cs="Times New Roman"/>
          <w:szCs w:val="24"/>
        </w:rPr>
        <w:t xml:space="preserve">энергообъектов</w:t>
      </w:r>
      <w:r>
        <w:rPr>
          <w:rStyle w:val="877"/>
          <w:rFonts w:ascii="Times New Roman" w:hAnsi="Times New Roman" w:cs="Times New Roman"/>
          <w:szCs w:val="24"/>
        </w:rPr>
        <w:t xml:space="preserve"> </w:t>
      </w:r>
      <w:r>
        <w:rPr>
          <w:rFonts w:eastAsiaTheme="minorHAnsi"/>
          <w:szCs w:val="24"/>
          <w:lang w:eastAsia="en-US"/>
        </w:rPr>
        <w:t xml:space="preserve">в целях контроля за безопасностью производства работ </w:t>
      </w:r>
      <w:r>
        <w:rPr>
          <w:rStyle w:val="877"/>
          <w:rFonts w:ascii="Times New Roman" w:hAnsi="Times New Roman" w:cs="Times New Roman"/>
          <w:szCs w:val="24"/>
        </w:rPr>
        <w:t xml:space="preserve">Заказчик </w:t>
      </w:r>
      <w:r>
        <w:rPr>
          <w:rFonts w:eastAsiaTheme="minorHAnsi"/>
          <w:szCs w:val="24"/>
          <w:lang w:eastAsia="en-US"/>
        </w:rPr>
        <w:t xml:space="preserve">использует оборудование, обеспечивающее </w:t>
      </w:r>
      <w:r>
        <w:rPr>
          <w:rFonts w:eastAsiaTheme="minorHAnsi"/>
          <w:szCs w:val="24"/>
          <w:lang w:eastAsia="en-US"/>
        </w:rPr>
        <w:t xml:space="preserve">видеофиксацию</w:t>
      </w:r>
      <w:r>
        <w:rPr>
          <w:rFonts w:eastAsiaTheme="minorHAnsi"/>
          <w:szCs w:val="24"/>
          <w:lang w:eastAsia="en-US"/>
        </w:rPr>
        <w:t xml:space="preserve"> процессов производства работ.</w:t>
      </w:r>
      <w:r>
        <w:rPr>
          <w:szCs w:val="24"/>
          <w:shd w:val="clear" w:color="auto" w:fill="ffffff"/>
        </w:rPr>
      </w:r>
      <w:r>
        <w:rPr>
          <w:szCs w:val="24"/>
          <w:shd w:val="clear" w:color="auto" w:fill="ffffff"/>
        </w:rPr>
      </w:r>
    </w:p>
    <w:p>
      <w:pPr>
        <w:pStyle w:val="871"/>
        <w:ind w:right="23"/>
        <w:jc w:val="both"/>
        <w:widowControl w:val="off"/>
        <w:tabs>
          <w:tab w:val="left" w:pos="1514" w:leader="none"/>
        </w:tabs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6"/>
        <w:numPr>
          <w:ilvl w:val="0"/>
          <w:numId w:val="20"/>
        </w:numPr>
        <w:ind w:left="20" w:firstLine="709"/>
        <w:keepLines/>
        <w:keepNext/>
        <w:spacing w:before="0" w:line="240" w:lineRule="auto"/>
        <w:shd w:val="clear" w:color="auto" w:fill="auto"/>
        <w:tabs>
          <w:tab w:val="left" w:pos="1514" w:leader="none"/>
        </w:tabs>
        <w:rPr>
          <w:bCs/>
          <w:sz w:val="24"/>
          <w:szCs w:val="24"/>
        </w:rPr>
      </w:pPr>
      <w:r/>
      <w:bookmarkStart w:id="0" w:name="undefined"/>
      <w:r>
        <w:rPr>
          <w:rStyle w:val="875"/>
          <w:sz w:val="24"/>
          <w:szCs w:val="24"/>
        </w:rPr>
        <w:t xml:space="preserve">Требования в области охраны труда.</w:t>
      </w:r>
      <w:bookmarkEnd w:id="0"/>
      <w:r>
        <w:rPr>
          <w:rStyle w:val="875"/>
          <w:bCs/>
          <w:sz w:val="24"/>
          <w:szCs w:val="24"/>
        </w:rPr>
      </w:r>
      <w:r>
        <w:rPr>
          <w:rStyle w:val="875"/>
          <w:bCs/>
          <w:sz w:val="24"/>
          <w:szCs w:val="24"/>
        </w:rPr>
      </w:r>
    </w:p>
    <w:p>
      <w:pPr>
        <w:pStyle w:val="876"/>
        <w:ind w:left="740" w:firstLine="0"/>
        <w:keepLines/>
        <w:keepNext/>
        <w:spacing w:before="0" w:line="240" w:lineRule="auto"/>
        <w:shd w:val="clear" w:color="auto" w:fill="auto"/>
        <w:tabs>
          <w:tab w:val="left" w:pos="1514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871"/>
        <w:numPr>
          <w:ilvl w:val="1"/>
          <w:numId w:val="20"/>
        </w:numPr>
        <w:ind w:left="0" w:right="20" w:firstLine="709"/>
        <w:jc w:val="both"/>
        <w:widowControl w:val="off"/>
        <w:tabs>
          <w:tab w:val="left" w:pos="1510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До начала проведения работ Исполнитель обязан: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numPr>
          <w:ilvl w:val="2"/>
          <w:numId w:val="20"/>
        </w:numPr>
        <w:ind w:right="20"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 назначить лицо, отвечающее за безопасную организацию работ на </w:t>
      </w:r>
      <w:r>
        <w:rPr>
          <w:rStyle w:val="877"/>
          <w:rFonts w:ascii="Times New Roman" w:hAnsi="Times New Roman" w:cs="Times New Roman"/>
          <w:szCs w:val="24"/>
        </w:rPr>
        <w:t xml:space="preserve">энергообъекте</w:t>
      </w:r>
      <w:r>
        <w:rPr>
          <w:rStyle w:val="877"/>
          <w:rFonts w:ascii="Times New Roman" w:hAnsi="Times New Roman" w:cs="Times New Roman"/>
          <w:szCs w:val="24"/>
        </w:rPr>
        <w:t xml:space="preserve">, информацию с указанием должности, Ф.И.О. и контактных данных указанного выше лица направить официальным письмом Заказчику;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numPr>
          <w:ilvl w:val="2"/>
          <w:numId w:val="20"/>
        </w:numPr>
        <w:ind w:right="20"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разработать и утвердить перечень вредных и (или) опасных производственных факторов </w:t>
      </w:r>
      <w:r>
        <w:rPr>
          <w:rStyle w:val="877"/>
          <w:rFonts w:ascii="Times New Roman" w:hAnsi="Times New Roman" w:cs="Times New Roman"/>
          <w:szCs w:val="24"/>
        </w:rPr>
        <w:t xml:space="preserve">и опасностей, возникающих в результате производства работ (оказания услуг);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numPr>
          <w:ilvl w:val="2"/>
          <w:numId w:val="20"/>
        </w:numPr>
        <w:ind w:right="20"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запросить и получить в официальном порядке от Заказчика перечень вредных и (или) опасных производственных факторов, присутствующих на территории, но не связанных с характером выполняемых работ.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numPr>
          <w:ilvl w:val="2"/>
          <w:numId w:val="20"/>
        </w:numPr>
        <w:ind w:right="20"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разработать и утвердить перечень идентифицированных опасностей с оценкой уровней профессиональных рисков для здоровья работников и учетом вероятности возникновения и тяжести последствий отдельных заболеваний и состояний;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numPr>
          <w:ilvl w:val="2"/>
          <w:numId w:val="20"/>
        </w:numPr>
        <w:ind w:right="20"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разработать и направить на согласование Заказчику </w:t>
      </w:r>
      <w:r>
        <w:rPr>
          <w:szCs w:val="24"/>
        </w:rPr>
        <w:t xml:space="preserve">единый перечень вредных и (или) опасных производственных факторов и опасностей</w:t>
      </w:r>
      <w:r>
        <w:rPr>
          <w:rStyle w:val="877"/>
          <w:rFonts w:ascii="Times New Roman" w:hAnsi="Times New Roman" w:cs="Times New Roman"/>
          <w:szCs w:val="24"/>
        </w:rPr>
        <w:t xml:space="preserve">, включающий в себя информацию согласно </w:t>
      </w:r>
      <w:r>
        <w:rPr>
          <w:rStyle w:val="877"/>
          <w:rFonts w:ascii="Times New Roman" w:hAnsi="Times New Roman" w:cs="Times New Roman"/>
          <w:szCs w:val="24"/>
        </w:rPr>
        <w:t xml:space="preserve">п.п</w:t>
      </w:r>
      <w:r>
        <w:rPr>
          <w:rStyle w:val="877"/>
          <w:rFonts w:ascii="Times New Roman" w:hAnsi="Times New Roman" w:cs="Times New Roman"/>
          <w:szCs w:val="24"/>
        </w:rPr>
        <w:t xml:space="preserve">. 2.1.2, 2.1.3, 2.1.4 настоящего Приложения к договору;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numPr>
          <w:ilvl w:val="2"/>
          <w:numId w:val="20"/>
        </w:numPr>
        <w:ind w:right="20"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разработать и направить на согласование Заказчику план мероприятий по эвакуации и спасению работников при возникновении аварийной ситуации и при проведении спасательных работ;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numPr>
          <w:ilvl w:val="2"/>
          <w:numId w:val="20"/>
        </w:numPr>
        <w:ind w:right="20" w:firstLine="709"/>
        <w:jc w:val="both"/>
        <w:widowControl w:val="off"/>
        <w:tabs>
          <w:tab w:val="left" w:pos="1134" w:leader="none"/>
        </w:tabs>
        <w:rPr>
          <w:szCs w:val="24"/>
          <w:shd w:val="clear" w:color="auto" w:fill="ffffff"/>
        </w:rPr>
      </w:pPr>
      <w:r>
        <w:rPr>
          <w:rStyle w:val="877"/>
          <w:rFonts w:ascii="Times New Roman" w:hAnsi="Times New Roman" w:cs="Times New Roman"/>
          <w:szCs w:val="24"/>
        </w:rPr>
        <w:t xml:space="preserve">после утверждения руководителем организации и согласования с Заказчиком </w:t>
      </w:r>
      <w:r>
        <w:rPr>
          <w:szCs w:val="24"/>
        </w:rPr>
        <w:t xml:space="preserve">обеспечить ознакомление с </w:t>
      </w:r>
      <w:r>
        <w:rPr>
          <w:rStyle w:val="877"/>
          <w:rFonts w:ascii="Times New Roman" w:hAnsi="Times New Roman" w:cs="Times New Roman"/>
          <w:szCs w:val="24"/>
        </w:rPr>
        <w:t xml:space="preserve">планом мероприятий по эвакуации и спасению работников при возникновении аварийной ситуации и при проведении спасательных работ</w:t>
      </w:r>
      <w:r>
        <w:rPr>
          <w:szCs w:val="24"/>
        </w:rPr>
        <w:t xml:space="preserve">, а также с единым перечнем вредных и (или) опасных производственных факторов и опасностей персонала, выполняющего работы на территории Заказчика (как собственного персонала, так и персонала Субподрядных организаций);</w:t>
      </w:r>
      <w:r>
        <w:rPr>
          <w:szCs w:val="24"/>
          <w:shd w:val="clear" w:color="auto" w:fill="ffffff"/>
        </w:rPr>
      </w:r>
      <w:r>
        <w:rPr>
          <w:szCs w:val="24"/>
          <w:shd w:val="clear" w:color="auto" w:fill="ffffff"/>
        </w:rPr>
      </w:r>
    </w:p>
    <w:p>
      <w:pPr>
        <w:pStyle w:val="871"/>
        <w:numPr>
          <w:ilvl w:val="2"/>
          <w:numId w:val="20"/>
        </w:numPr>
        <w:ind w:right="20" w:firstLine="709"/>
        <w:jc w:val="both"/>
        <w:widowControl w:val="off"/>
        <w:tabs>
          <w:tab w:val="left" w:pos="1134" w:leader="none"/>
        </w:tabs>
        <w:rPr>
          <w:szCs w:val="24"/>
          <w:shd w:val="clear" w:color="auto" w:fill="ffffff"/>
        </w:rPr>
      </w:pPr>
      <w:r>
        <w:rPr>
          <w:rStyle w:val="877"/>
          <w:rFonts w:ascii="Times New Roman" w:hAnsi="Times New Roman" w:cs="Times New Roman"/>
          <w:szCs w:val="24"/>
        </w:rPr>
        <w:t xml:space="preserve">в случаях, определенных требованиями государственных нормативных актов по охране труда Исполнитель обязан разработать технологическую документацию (проект</w:t>
      </w:r>
      <w:r>
        <w:rPr>
          <w:rStyle w:val="877"/>
          <w:rFonts w:ascii="Times New Roman" w:hAnsi="Times New Roman" w:cs="Times New Roman"/>
          <w:szCs w:val="24"/>
        </w:rPr>
        <w:t xml:space="preserve">ы или планы производства работ, технологические карты, планы организации строительства и т.д.), устанавливающую порядок и последовательность выполнения работ, необходимые приспособления и инструмент, а также меры безопасности в процессе производства работ;</w:t>
      </w:r>
      <w:r>
        <w:rPr>
          <w:szCs w:val="24"/>
          <w:shd w:val="clear" w:color="auto" w:fill="ffffff"/>
        </w:rPr>
      </w:r>
      <w:r>
        <w:rPr>
          <w:szCs w:val="24"/>
          <w:shd w:val="clear" w:color="auto" w:fill="ffffff"/>
        </w:rPr>
      </w:r>
    </w:p>
    <w:p>
      <w:pPr>
        <w:pStyle w:val="871"/>
        <w:numPr>
          <w:ilvl w:val="2"/>
          <w:numId w:val="20"/>
        </w:numPr>
        <w:ind w:right="20"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обеспечить включение в технологическую документацию (проекты или планы производства работ, технологические карты, планы организации строительства и т.д.) </w:t>
      </w:r>
      <w:r>
        <w:rPr>
          <w:szCs w:val="24"/>
        </w:rPr>
        <w:t xml:space="preserve">единого перечня вредных и (или) опасных производственных факторов и опасностей, а также </w:t>
      </w:r>
      <w:r>
        <w:rPr>
          <w:rStyle w:val="877"/>
          <w:rFonts w:ascii="Times New Roman" w:hAnsi="Times New Roman" w:cs="Times New Roman"/>
          <w:szCs w:val="24"/>
        </w:rPr>
        <w:t xml:space="preserve">плана мероприятий по эвакуации и спасению работников при возникновении аварийной ситуации и при проведении спасательных работ: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numPr>
          <w:ilvl w:val="2"/>
          <w:numId w:val="20"/>
        </w:numPr>
        <w:ind w:right="20"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обеспечить информирование работников,</w:t>
      </w:r>
      <w:r>
        <w:rPr>
          <w:szCs w:val="24"/>
        </w:rPr>
        <w:t xml:space="preserve"> выполняющих работы на территории Заказчика (как собственного персонала, так и персонала Субподрядных организаций) </w:t>
      </w:r>
      <w:r>
        <w:rPr>
          <w:rStyle w:val="877"/>
          <w:rFonts w:ascii="Times New Roman" w:hAnsi="Times New Roman" w:cs="Times New Roman"/>
          <w:szCs w:val="24"/>
        </w:rPr>
        <w:t xml:space="preserve">об использовании на </w:t>
      </w:r>
      <w:r>
        <w:rPr>
          <w:rStyle w:val="877"/>
          <w:rFonts w:ascii="Times New Roman" w:hAnsi="Times New Roman" w:cs="Times New Roman"/>
          <w:szCs w:val="24"/>
        </w:rPr>
        <w:t xml:space="preserve">энергообъектах</w:t>
      </w:r>
      <w:r>
        <w:rPr>
          <w:rStyle w:val="877"/>
          <w:rFonts w:ascii="Times New Roman" w:hAnsi="Times New Roman" w:cs="Times New Roman"/>
          <w:szCs w:val="24"/>
        </w:rPr>
        <w:t xml:space="preserve"> Заказчика оборудования, обеспечивающего </w:t>
      </w:r>
      <w:r>
        <w:rPr>
          <w:rStyle w:val="877"/>
          <w:rFonts w:ascii="Times New Roman" w:hAnsi="Times New Roman" w:cs="Times New Roman"/>
          <w:szCs w:val="24"/>
        </w:rPr>
        <w:t xml:space="preserve">видеофиксацию</w:t>
      </w:r>
      <w:r>
        <w:rPr>
          <w:rStyle w:val="877"/>
          <w:rFonts w:ascii="Times New Roman" w:hAnsi="Times New Roman" w:cs="Times New Roman"/>
          <w:szCs w:val="24"/>
        </w:rPr>
        <w:t xml:space="preserve"> процессов производства работ, в целях контроля за безопасностью производства работ.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14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Общие мероприятия сторон по предотвращению случаев повреждения здоровья работников и условий производства работ при организации работ подрядной организации на территории </w:t>
      </w:r>
      <w:r>
        <w:rPr>
          <w:rStyle w:val="877"/>
          <w:rFonts w:ascii="Times New Roman" w:hAnsi="Times New Roman" w:cs="Times New Roman"/>
          <w:szCs w:val="24"/>
        </w:rPr>
        <w:t xml:space="preserve">энергообъектов</w:t>
      </w:r>
      <w:r>
        <w:rPr>
          <w:rStyle w:val="877"/>
          <w:rFonts w:ascii="Times New Roman" w:hAnsi="Times New Roman" w:cs="Times New Roman"/>
          <w:szCs w:val="24"/>
        </w:rPr>
        <w:t xml:space="preserve"> предусмотрены Методикой «Организация безопасного производства работ силами подрядных организаций в ООО «БГК», специальные мероприятия с учетом специфики конкретных видов выполняемых р</w:t>
      </w:r>
      <w:r>
        <w:rPr>
          <w:rStyle w:val="877"/>
          <w:rFonts w:ascii="Times New Roman" w:hAnsi="Times New Roman" w:cs="Times New Roman"/>
          <w:szCs w:val="24"/>
        </w:rPr>
        <w:t xml:space="preserve">абот - технологической документацией, разрабатываемой Исполнителем (проекты или планы производства работ, технологические карты, планы организации строительства и т.д.), а также документацией на проведение работ (актом-допуском, нарядом или распоряжением).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14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Прежде чем приступить к работе на действующем объекте Заказчика (в том числе, переданном на время производства работ Исполнителю), руководитель подрядной организации обязан обеспечить прохождение персоналом, прибывающим на рабочую площадку, вводного</w:t>
      </w:r>
      <w:r>
        <w:rPr>
          <w:rStyle w:val="877"/>
          <w:rFonts w:ascii="Times New Roman" w:hAnsi="Times New Roman" w:cs="Times New Roman"/>
          <w:szCs w:val="24"/>
        </w:rPr>
        <w:t xml:space="preserve"> и первичного инструктажей на рабочем месте по безопасности труда и пожарной безопасности в порядке определенном государственными требованиями по охране труда и Методикой «Организация безопасного производства работ силами подрядных организаций в ООО «БГК».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firstLine="709"/>
        <w:jc w:val="both"/>
        <w:widowControl w:val="off"/>
        <w:tabs>
          <w:tab w:val="left" w:pos="1514" w:leader="none"/>
        </w:tabs>
        <w:rPr>
          <w:szCs w:val="24"/>
        </w:rPr>
      </w:pPr>
      <w:r>
        <w:rPr>
          <w:szCs w:val="24"/>
        </w:rPr>
        <w:tab/>
        <w:t xml:space="preserve">В целях </w:t>
      </w:r>
      <w:r>
        <w:rPr>
          <w:rFonts w:eastAsiaTheme="minorHAnsi"/>
          <w:szCs w:val="24"/>
          <w:lang w:eastAsia="en-US"/>
        </w:rPr>
        <w:t xml:space="preserve">контроля за состоянием и наличием у персонала Подрядчика необходимых средств индивидуальной защиты (далее по тексту - СИЗ)</w:t>
      </w:r>
      <w:r>
        <w:rPr>
          <w:rStyle w:val="877"/>
          <w:rFonts w:ascii="Times New Roman" w:hAnsi="Times New Roman" w:cs="Times New Roman"/>
          <w:szCs w:val="24"/>
        </w:rPr>
        <w:t xml:space="preserve"> на прохождение вводного и первичного инструктажей по охране труда персонал Подрядчика обязан явить</w:t>
      </w:r>
      <w:r>
        <w:rPr>
          <w:rStyle w:val="877"/>
          <w:rFonts w:ascii="Times New Roman" w:hAnsi="Times New Roman" w:cs="Times New Roman"/>
          <w:szCs w:val="24"/>
        </w:rPr>
        <w:t xml:space="preserve">ся в комплекте СИЗ, выданном ему работодателем и соответствующему характеру выполняемых работ на объектах ООО «БГК». При отсутствии или недостаточности СИЗ представители Заказчика имеют право не проводить персоналу Заказчика вводный и первичный инструктаж.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14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После проведения инструктажа соответствующее подразделение Заказчика (Служба безопасности) организует в у</w:t>
      </w:r>
      <w:r>
        <w:rPr>
          <w:rStyle w:val="877"/>
          <w:rFonts w:ascii="Times New Roman" w:hAnsi="Times New Roman" w:cs="Times New Roman"/>
          <w:szCs w:val="24"/>
        </w:rPr>
        <w:t xml:space="preserve">становленном порядке выдачу временного пропуска каждому работнику Исполнителя. В пропуске должны быть указаны наименования подразделений и объектов (конкретные места производства работ), на которые допускается работник Исполнителя (не допускается обобщать </w:t>
      </w:r>
      <w:r>
        <w:rPr>
          <w:rStyle w:val="877"/>
          <w:rFonts w:ascii="Times New Roman" w:hAnsi="Times New Roman" w:cs="Times New Roman"/>
          <w:szCs w:val="24"/>
        </w:rPr>
        <w:t xml:space="preserve">места и зоны работы Исполнителя, например, при обслуживании отдельного участка объекта, указывать только наименование объекта в целом). В целях снижения ве</w:t>
      </w:r>
      <w:r>
        <w:rPr>
          <w:rStyle w:val="877"/>
          <w:rFonts w:ascii="Times New Roman" w:hAnsi="Times New Roman" w:cs="Times New Roman"/>
          <w:szCs w:val="24"/>
        </w:rPr>
        <w:t xml:space="preserve">роятности воздействия на работников Исполнителя вредных и опасных производственных факторов, присутствующих на объектах Заказчика, необходимо максимально сужать разрешенную зону пребывания Исполнителя (с учетом возможности исполнения им предмета договора).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14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Работники, занимающие руководящие должности, руководители и специалисты Исполнителя должны пройти подготовку, аттестацию и проверку знаний: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numPr>
          <w:ilvl w:val="0"/>
          <w:numId w:val="21"/>
        </w:numPr>
        <w:ind w:left="20" w:firstLine="720"/>
        <w:jc w:val="both"/>
        <w:widowControl w:val="off"/>
        <w:tabs>
          <w:tab w:val="left" w:pos="1057" w:leader="none"/>
        </w:tabs>
        <w:rPr>
          <w:szCs w:val="24"/>
          <w:shd w:val="clear" w:color="auto" w:fill="ffffff"/>
        </w:rPr>
      </w:pPr>
      <w:r>
        <w:rPr>
          <w:rStyle w:val="877"/>
          <w:rFonts w:ascii="Times New Roman" w:hAnsi="Times New Roman" w:cs="Times New Roman"/>
          <w:szCs w:val="24"/>
        </w:rPr>
        <w:t xml:space="preserve">в соответствии с </w:t>
      </w:r>
      <w:r>
        <w:rPr>
          <w:szCs w:val="24"/>
        </w:rPr>
        <w:t xml:space="preserve">Положением об аттестации в области промышленной безопасности, по вопросам безопасности гидротехнических сооружений, безопасности в сфере электроэнергетики, утвержденный Постановлением Правительства Российской Федерации от 25 октября 2019 г. № 1365 </w:t>
      </w:r>
      <w:r>
        <w:rPr>
          <w:rStyle w:val="877"/>
          <w:rFonts w:ascii="Times New Roman" w:hAnsi="Times New Roman" w:cs="Times New Roman"/>
          <w:szCs w:val="24"/>
        </w:rPr>
        <w:t xml:space="preserve">(для Исполнителей, осуществляющих проектирование, строительство, техническое обслуживание, ремонт, расширение, реконструкцию, техническое перевооружение, консервацию и ликвидацию объекта);</w:t>
      </w:r>
      <w:r>
        <w:rPr>
          <w:szCs w:val="24"/>
          <w:shd w:val="clear" w:color="auto" w:fill="ffffff"/>
        </w:rPr>
      </w:r>
      <w:r>
        <w:rPr>
          <w:szCs w:val="24"/>
          <w:shd w:val="clear" w:color="auto" w:fill="ffffff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1057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 соответствии с «Правилами работы с персоналом в организациях электроэнергетики Российской Федерации», утвержденным приказом </w:t>
      </w:r>
      <w:r>
        <w:rPr>
          <w:szCs w:val="24"/>
        </w:rPr>
        <w:t xml:space="preserve">Министерства энергетики Российской Федерации от 22.09.2020 № 796</w:t>
      </w:r>
      <w:r>
        <w:rPr>
          <w:rStyle w:val="877"/>
          <w:rFonts w:ascii="Times New Roman" w:hAnsi="Times New Roman" w:cs="Times New Roman"/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880"/>
        <w:numPr>
          <w:ilvl w:val="0"/>
          <w:numId w:val="21"/>
        </w:numPr>
        <w:ind w:left="0" w:firstLine="567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877"/>
          <w:rFonts w:ascii="Times New Roman" w:hAnsi="Times New Roman" w:cs="Times New Roman"/>
          <w:sz w:val="24"/>
          <w:szCs w:val="24"/>
          <w:lang w:val="ru-RU"/>
        </w:rPr>
        <w:t xml:space="preserve">в соответствии с Постановлением Правительства РФ от 24.12.2021 №2464 "О порядке обучения по охране труда и проверки знания требований охраны труда";</w:t>
      </w:r>
      <w:r>
        <w:rPr>
          <w:rStyle w:val="877"/>
          <w:rFonts w:ascii="Times New Roman" w:hAnsi="Times New Roman" w:cs="Times New Roman"/>
          <w:sz w:val="24"/>
          <w:szCs w:val="24"/>
          <w:lang w:val="ru-RU"/>
        </w:rPr>
      </w:r>
      <w:r>
        <w:rPr>
          <w:rStyle w:val="877"/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1057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 со</w:t>
      </w:r>
      <w:r>
        <w:rPr>
          <w:rStyle w:val="877"/>
          <w:rFonts w:ascii="Times New Roman" w:hAnsi="Times New Roman" w:cs="Times New Roman"/>
          <w:szCs w:val="24"/>
        </w:rPr>
        <w:t xml:space="preserve">ответствии с требованиями Правил противопожарного режима в Российской Федерации, утвержденных Постановлением Правительства РФ от 16.09.2020 № 1479  и  Приказа МЧС России от 18.11.2021 №806 «Об определении Порядка, видов, сроков обучения лиц, осуществляющих</w:t>
      </w:r>
      <w:r>
        <w:rPr>
          <w:rStyle w:val="877"/>
          <w:rFonts w:ascii="Times New Roman" w:hAnsi="Times New Roman" w:cs="Times New Roman"/>
          <w:szCs w:val="24"/>
        </w:rPr>
        <w:t xml:space="preserve">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безопасности».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right="20"/>
        <w:jc w:val="both"/>
        <w:widowControl w:val="off"/>
        <w:tabs>
          <w:tab w:val="left" w:pos="1057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ab/>
        <w:t xml:space="preserve">3.6. Исполнитель обязан: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3.6.1. обеспечить безопасность работников при выполнении работ, а также безопасность применяемых в производстве инструментов, сырья и материалов;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3.6.2. обеспечить весь персонал средствами индивидуальной и коллективной защиты (далее СИЗ) в объеме и номенклатуре не ниже, чем предусмотрено нормативно-правовыми актами по охране труда</w:t>
      </w:r>
      <w:r>
        <w:rPr>
          <w:rFonts w:eastAsiaTheme="minorHAnsi"/>
          <w:sz w:val="24"/>
          <w:szCs w:val="24"/>
          <w:lang w:eastAsia="en-US"/>
        </w:rPr>
        <w:t xml:space="preserve">, отраслевой нормативно-технической документацией, включая Инструкцию по применению и испытанию средств защиты, используемых в электроустановках, а также результатами специальной оценки условий труда и оценки профессиональных рисков. Ознакомить персонал с </w:t>
      </w:r>
      <w:r>
        <w:rPr>
          <w:sz w:val="24"/>
          <w:szCs w:val="24"/>
        </w:rPr>
        <w:t xml:space="preserve">местами хранения СИЗ, местами утилизации одноразовых СИЗ, СИЗ от поражения электрическим током, а также дежурных СИЗ;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3.6.3. не допускать к работе на объектах Заказчика лиц, не прошедших обучение требованиям охраны труда (включая: проведение инструктажей по охране труда; стажировок на рабочем месте; приёмам оказания первой помощи пострадавшим; использо</w:t>
      </w:r>
      <w:r>
        <w:rPr>
          <w:rFonts w:eastAsiaTheme="minorHAnsi"/>
          <w:sz w:val="24"/>
          <w:szCs w:val="24"/>
          <w:lang w:eastAsia="en-US"/>
        </w:rPr>
        <w:t xml:space="preserve">ванию средств индивидуальной защиты; обучения по охране труда у работодателя, в том числе обучения безопасным методам и приемам выполнения работ) в соответствии с порядком определенным Постановлением Правительства Российской Федерации от 24.12.2021 № 2464;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3.6.4. обеспечить каждый объект, на котором работают его работники, аптечками с медикаментами и средствами для оказания первой доврачебной помощи, ознакомление персонала с местом нахождения медикаментов и средства для оказания первой доврачебной помощи;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3.6.5. обеспечить разработку, утверждение работодателем инструкций по охране труда, учитывающих специфику проведения работ на территории </w:t>
      </w:r>
      <w:r>
        <w:rPr>
          <w:rFonts w:eastAsiaTheme="minorHAnsi"/>
          <w:sz w:val="24"/>
          <w:szCs w:val="24"/>
          <w:lang w:eastAsia="en-US"/>
        </w:rPr>
        <w:t xml:space="preserve">энергообъектов</w:t>
      </w:r>
      <w:r>
        <w:rPr>
          <w:rFonts w:eastAsiaTheme="minorHAnsi"/>
          <w:sz w:val="24"/>
          <w:szCs w:val="24"/>
          <w:lang w:eastAsia="en-US"/>
        </w:rPr>
        <w:t xml:space="preserve"> ООО «БГК» и ознакомление с ними под роспись работников, выполняющих данные работы;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3.6.6. обеспечить соблюдение персоналом требований охраны труда, установленных нормативно-правовыми актами по охране труда,</w:t>
      </w:r>
      <w:r>
        <w:rPr>
          <w:rFonts w:eastAsiaTheme="minorHAnsi"/>
          <w:sz w:val="24"/>
          <w:szCs w:val="24"/>
          <w:lang w:eastAsia="en-US"/>
        </w:rPr>
        <w:t xml:space="preserve"> локальными нормативными актами, а также внутренней нормативной документацией по охране труда ООО «БГК» (Положение о системе управления охраной труда в ООО «БГК»; Методика «Организация безопасного производства работ силами подрядных организаций в ООО «БГК»</w:t>
      </w:r>
      <w:r>
        <w:rPr>
          <w:rFonts w:eastAsiaTheme="minorHAnsi"/>
          <w:sz w:val="24"/>
          <w:szCs w:val="24"/>
          <w:lang w:eastAsia="en-US"/>
        </w:rPr>
        <w:t xml:space="preserve">; Методика «Порядок разработки и согласования проектов производства работ, разрабатываемых подрядными организациями для обеспечения безопасного производства работ на объектах ООО «БГК»; Положение об организации контроля состояния охраны труда в ООО «БГК»).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3.6.7. организовать контроль за состоянием условий труда на рабочих местах, а также за правильностью применения работниками средств индивидуальной и коллективной защиты;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3.6.8. принимать меры по снижению уровня воздействия, в том числе за счет изменения графика работ, или устранения влияния вредных производственных факторов на работников на их рабочих местах, в том числе применение работниками СИЗ;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3.6.9. обеспечить естественное и искусственное освещение на выделенной по акту-допуску территории и на организованных временных рабочих местах, в служебных и бытовых помещениях, находящихся под контролем </w:t>
      </w:r>
      <w:r>
        <w:rPr>
          <w:rStyle w:val="877"/>
          <w:rFonts w:ascii="Times New Roman" w:hAnsi="Times New Roman" w:cs="Times New Roman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;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3.6.</w:t>
      </w:r>
      <w:r>
        <w:rPr>
          <w:sz w:val="24"/>
          <w:szCs w:val="24"/>
        </w:rPr>
        <w:t xml:space="preserve">10. организовать своевременное удаление и обезвреживание отходов производства на выделенной по акту-допуску территории, ежедневную уборку временных рабочих мест (после окончания работ и при перерывах в работе), очистку применяемого оборудования и оснастки.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pStyle w:val="871"/>
        <w:ind w:right="20" w:firstLine="567"/>
        <w:jc w:val="both"/>
        <w:widowControl w:val="off"/>
        <w:tabs>
          <w:tab w:val="left" w:pos="1514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3.7. Проведе</w:t>
      </w:r>
      <w:r>
        <w:rPr>
          <w:rStyle w:val="877"/>
          <w:rFonts w:ascii="Times New Roman" w:hAnsi="Times New Roman" w:cs="Times New Roman"/>
          <w:szCs w:val="24"/>
        </w:rPr>
        <w:t xml:space="preserve">ние мониторинга хода производства работ персоналом Заказчика проводится в соответствии с Положением об организации контроля состояния охраны труда в ООО «БГК» и Методикой «Организация безопасного производства работ силами подрядных организаций в ООО «БГК».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left="20" w:right="20" w:firstLine="720"/>
        <w:jc w:val="both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76"/>
        <w:numPr>
          <w:ilvl w:val="0"/>
          <w:numId w:val="20"/>
        </w:numPr>
        <w:ind w:left="20" w:firstLine="720"/>
        <w:keepLines/>
        <w:keepNext/>
        <w:spacing w:before="0" w:line="240" w:lineRule="auto"/>
        <w:shd w:val="clear" w:color="auto" w:fill="auto"/>
        <w:tabs>
          <w:tab w:val="left" w:pos="1510" w:leader="none"/>
        </w:tabs>
        <w:rPr>
          <w:sz w:val="24"/>
          <w:szCs w:val="24"/>
        </w:rPr>
      </w:pPr>
      <w:r/>
      <w:bookmarkStart w:id="0" w:name="undefined"/>
      <w:r>
        <w:rPr>
          <w:rStyle w:val="875"/>
          <w:sz w:val="24"/>
          <w:szCs w:val="24"/>
        </w:rPr>
        <w:t xml:space="preserve">Требования в области промышленной безопасности.</w:t>
      </w:r>
      <w:bookmarkEnd w:id="0"/>
      <w:r>
        <w:rPr>
          <w:rStyle w:val="875"/>
          <w:sz w:val="24"/>
          <w:szCs w:val="24"/>
        </w:rPr>
      </w:r>
      <w:r>
        <w:rPr>
          <w:rStyle w:val="875"/>
          <w:sz w:val="24"/>
          <w:szCs w:val="24"/>
        </w:rPr>
      </w:r>
    </w:p>
    <w:p>
      <w:pPr>
        <w:pStyle w:val="876"/>
        <w:ind w:firstLine="709"/>
        <w:jc w:val="left"/>
        <w:keepLines/>
        <w:keepNext/>
        <w:spacing w:before="0" w:line="240" w:lineRule="auto"/>
        <w:shd w:val="clear" w:color="auto" w:fill="auto"/>
        <w:tabs>
          <w:tab w:val="left" w:pos="1510" w:leader="none"/>
        </w:tabs>
        <w:rPr>
          <w:sz w:val="24"/>
          <w:szCs w:val="24"/>
        </w:rPr>
      </w:pPr>
      <w:r>
        <w:rPr>
          <w:rStyle w:val="877"/>
          <w:rFonts w:ascii="Times New Roman" w:hAnsi="Times New Roman" w:cs="Times New Roman"/>
          <w:b w:val="0"/>
          <w:bCs w:val="0"/>
          <w:sz w:val="24"/>
          <w:szCs w:val="24"/>
        </w:rPr>
        <w:t xml:space="preserve">4.1. Исполнитель на время выполнения работ на производственных объектах Заказчика обязан обеспечить постоянный контроль за соблюдением требований промышленной безопасности в соответствии с:</w:t>
      </w:r>
      <w:r>
        <w:rPr>
          <w:rStyle w:val="875"/>
          <w:sz w:val="24"/>
          <w:szCs w:val="24"/>
        </w:rPr>
      </w:r>
      <w:r>
        <w:rPr>
          <w:rStyle w:val="875"/>
          <w:sz w:val="24"/>
          <w:szCs w:val="24"/>
        </w:rPr>
      </w:r>
    </w:p>
    <w:p>
      <w:pPr>
        <w:pStyle w:val="871"/>
        <w:ind w:left="20" w:right="20" w:firstLine="689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Федеральным законом от 21.07.1997 № 116 «О промышленной безопасности опасных производственных объектов»;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left="20" w:firstLine="689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Трудовым кодексом РФ;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left="20" w:right="20" w:firstLine="689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Правилами</w:t>
      </w:r>
      <w:r>
        <w:rPr>
          <w:szCs w:val="24"/>
        </w:rPr>
        <w:t xml:space="preserve"> организации и осуществления производственного контроля за соблюдением требований промышленной безопасности, утвержденный Постановлением Правительства Российской Федерации от 18 декабря 2020 г. № 2168;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10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Исполнитель несет ответственность за то, чтобы на все оборудование, используемое на рабочих площадках Исполнителя и 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Cs w:val="24"/>
        </w:rPr>
        <w:t xml:space="preserve">, имелись</w:t>
      </w:r>
      <w:r>
        <w:rPr>
          <w:rStyle w:val="877"/>
          <w:rFonts w:ascii="Times New Roman" w:hAnsi="Times New Roman" w:cs="Times New Roman"/>
          <w:szCs w:val="24"/>
        </w:rPr>
        <w:t xml:space="preserve"> надлежащие сертификаты, разрешения или лицензии, паспорта, инструкции (руководства) по эксплуатации в соответствии со стандартами и нормами Российской Федерации. Копии таких документов должны предоставляться представителям Заказчика по первому требованию.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10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Эксплуатация оборудования, механизмов и ин</w:t>
      </w:r>
      <w:r>
        <w:rPr>
          <w:rStyle w:val="877"/>
          <w:rFonts w:ascii="Times New Roman" w:hAnsi="Times New Roman" w:cs="Times New Roman"/>
          <w:szCs w:val="24"/>
        </w:rPr>
        <w:t xml:space="preserve">струментов, находящихся в неисправном состоянии или имеющих неисправные устройства безопасности (запирающие, фиксирующие, сигнальные устройства и приборы), а также эксплуатация оборудования с нарушением его паспортных технических характеристик запрещается.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10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</w:t>
      </w:r>
      <w:r>
        <w:rPr>
          <w:rStyle w:val="877"/>
          <w:rFonts w:ascii="Times New Roman" w:hAnsi="Times New Roman" w:cs="Times New Roman"/>
          <w:szCs w:val="24"/>
        </w:rPr>
        <w:t xml:space="preserve">итель (вне зависимости от рода выполняемой работы) обязан немедленно передавать информацию Заказчику об обнаруженных им в производственной среде Заказчика фактах отказов, аварий, инцидентов на трубопроводах, оборудовании, сооружениях, машинах и механизмах.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10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Производство работ повышенной опасности Исполнителем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Субисполнителем</w:t>
      </w:r>
      <w:r>
        <w:rPr>
          <w:rStyle w:val="877"/>
          <w:rFonts w:ascii="Times New Roman" w:hAnsi="Times New Roman" w:cs="Times New Roman"/>
          <w:szCs w:val="24"/>
        </w:rPr>
        <w:t xml:space="preserve">), в соответствии с разработанным Перечнем </w:t>
      </w:r>
      <w:r>
        <w:rPr>
          <w:rStyle w:val="877"/>
          <w:rFonts w:ascii="Times New Roman" w:hAnsi="Times New Roman" w:cs="Times New Roman"/>
          <w:szCs w:val="24"/>
        </w:rPr>
        <w:t xml:space="preserve">работ повышенной опасности, проводится после оформления наряда-допуска с приложением необходимой документации (планов, схем, мероприятий и др.), указанной в инструкциях по ведению данных работ. Утвержденный Перечень работ повышенной опасности Исполнитель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Субисполнитель</w:t>
      </w:r>
      <w:r>
        <w:rPr>
          <w:rStyle w:val="877"/>
          <w:rFonts w:ascii="Times New Roman" w:hAnsi="Times New Roman" w:cs="Times New Roman"/>
          <w:szCs w:val="24"/>
        </w:rPr>
        <w:t xml:space="preserve">) официально направляет Заказчику.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00"/>
        <w:jc w:val="both"/>
        <w:widowControl w:val="off"/>
        <w:tabs>
          <w:tab w:val="left" w:pos="1504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Работы, выполняемые Исполнителем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Субисполнителем</w:t>
      </w:r>
      <w:r>
        <w:rPr>
          <w:rStyle w:val="877"/>
          <w:rFonts w:ascii="Times New Roman" w:hAnsi="Times New Roman" w:cs="Times New Roman"/>
          <w:szCs w:val="24"/>
        </w:rPr>
        <w:t xml:space="preserve">) в зонах с вероятным присутствием вредных веществ и газов, взрывоопасной концентрации, должны сопровождаться постоянным ведением контроля Исполнителем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Субисполнителем</w:t>
      </w:r>
      <w:r>
        <w:rPr>
          <w:rStyle w:val="877"/>
          <w:rFonts w:ascii="Times New Roman" w:hAnsi="Times New Roman" w:cs="Times New Roman"/>
          <w:szCs w:val="24"/>
        </w:rPr>
        <w:t xml:space="preserve">) за концентрацией этих веществ и газов в возд</w:t>
      </w:r>
      <w:r>
        <w:rPr>
          <w:rStyle w:val="877"/>
          <w:rFonts w:ascii="Times New Roman" w:hAnsi="Times New Roman" w:cs="Times New Roman"/>
          <w:szCs w:val="24"/>
        </w:rPr>
        <w:t xml:space="preserve">ухе рабочей зоны. В зоне с вероятным присутствием взрывоопасных концентраций газов работа должна выполняться искробезопасным инструментом. Персонал, участвующий в ведении данных работ, должен быть оснащен соответствующими средствами защиты органов дыхания.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00"/>
        <w:jc w:val="both"/>
        <w:spacing w:after="304"/>
        <w:widowControl w:val="off"/>
        <w:tabs>
          <w:tab w:val="left" w:pos="1504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Ответственность за соблюдение требований промышленной безопасности при эксплуатации машин и оборудования Заказчика, переданных для использования Исполнителю, возлагается на ответственное лицо Исполнителя (подт</w:t>
      </w:r>
      <w:r>
        <w:rPr>
          <w:rStyle w:val="877"/>
          <w:rFonts w:ascii="Times New Roman" w:hAnsi="Times New Roman" w:cs="Times New Roman"/>
          <w:szCs w:val="24"/>
        </w:rPr>
        <w:t xml:space="preserve">верждается приказом по подрядному предприятию о назначении ответственного лица). Во время эксплуатации, обслуживания, производства работ и хранения переданного Исполнителю объекта, имущества Заказчика ответственность за причиненный ущерб несет Исполнитель.</w:t>
      </w:r>
      <w:r>
        <w:rPr>
          <w:szCs w:val="24"/>
        </w:rPr>
      </w:r>
      <w:r>
        <w:rPr>
          <w:szCs w:val="24"/>
        </w:rPr>
      </w:r>
    </w:p>
    <w:p>
      <w:pPr>
        <w:pStyle w:val="876"/>
        <w:numPr>
          <w:ilvl w:val="0"/>
          <w:numId w:val="20"/>
        </w:numPr>
        <w:ind w:left="20" w:firstLine="700"/>
        <w:keepLines/>
        <w:keepNext/>
        <w:spacing w:before="0" w:line="240" w:lineRule="auto"/>
        <w:shd w:val="clear" w:color="auto" w:fill="auto"/>
        <w:tabs>
          <w:tab w:val="left" w:pos="1504" w:leader="none"/>
        </w:tabs>
        <w:rPr>
          <w:bCs/>
          <w:sz w:val="24"/>
          <w:szCs w:val="24"/>
        </w:rPr>
      </w:pPr>
      <w:r/>
      <w:bookmarkStart w:id="0" w:name="undefined"/>
      <w:r>
        <w:rPr>
          <w:rStyle w:val="875"/>
          <w:sz w:val="24"/>
          <w:szCs w:val="24"/>
        </w:rPr>
        <w:t xml:space="preserve">Требования в области пожарной безопасности.</w:t>
      </w:r>
      <w:bookmarkEnd w:id="0"/>
      <w:r>
        <w:rPr>
          <w:rStyle w:val="875"/>
          <w:bCs/>
          <w:sz w:val="24"/>
          <w:szCs w:val="24"/>
        </w:rPr>
      </w:r>
      <w:r>
        <w:rPr>
          <w:rStyle w:val="875"/>
          <w:bCs/>
          <w:sz w:val="24"/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00"/>
        <w:jc w:val="both"/>
        <w:widowControl w:val="off"/>
        <w:tabs>
          <w:tab w:val="left" w:pos="1504" w:leader="none"/>
        </w:tabs>
        <w:rPr>
          <w:szCs w:val="24"/>
        </w:rPr>
      </w:pPr>
      <w:r/>
      <w:bookmarkStart w:id="0" w:name="undefined"/>
      <w:r>
        <w:rPr>
          <w:rStyle w:val="877"/>
          <w:rFonts w:ascii="Times New Roman" w:hAnsi="Times New Roman" w:cs="Times New Roman"/>
          <w:szCs w:val="24"/>
        </w:rPr>
        <w:t xml:space="preserve">Исполнитель обязан разработать и выполнять комплекс мер по обеспечению пожарной безо</w:t>
      </w:r>
      <w:r>
        <w:rPr>
          <w:rStyle w:val="877"/>
          <w:rFonts w:ascii="Times New Roman" w:hAnsi="Times New Roman" w:cs="Times New Roman"/>
          <w:szCs w:val="24"/>
        </w:rPr>
        <w:t xml:space="preserve">пасности, в том числе: обучить своих работников мерам пожарной безопасности, исключать условия возникновения пожара, обеспечить защиту людей и имущества от воздействия опасных факторов пожара, эвакуацию людей и имущества в безопасную зону и тушение пожара.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00"/>
        <w:jc w:val="both"/>
        <w:widowControl w:val="off"/>
        <w:tabs>
          <w:tab w:val="left" w:pos="1504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Исполнитель обязан составлять и, в случае необходимос</w:t>
      </w:r>
      <w:r>
        <w:rPr>
          <w:rStyle w:val="877"/>
          <w:rFonts w:ascii="Times New Roman" w:hAnsi="Times New Roman" w:cs="Times New Roman"/>
          <w:szCs w:val="24"/>
        </w:rPr>
        <w:t xml:space="preserve">ти, использовать план по обеспечению пожарной безопасности. Исполнитель обязан организовывать проведение противопожарных тренировок и инструктажей. Исполнитель обязан запретить своим работникам сжигание мусора или других материалов на территории Заказчика.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00"/>
        <w:jc w:val="both"/>
        <w:widowControl w:val="off"/>
        <w:tabs>
          <w:tab w:val="left" w:pos="1504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Исполнитель должен гарантировать, что все средства пожаротушения, в том числе огнетушители, системы обнаружения и тушения пожара провере</w:t>
      </w:r>
      <w:r>
        <w:rPr>
          <w:rStyle w:val="877"/>
          <w:rFonts w:ascii="Times New Roman" w:hAnsi="Times New Roman" w:cs="Times New Roman"/>
          <w:szCs w:val="24"/>
        </w:rPr>
        <w:t xml:space="preserve">ны и находятся в рабочем состоянии для использования на протяжении всего рабочего процесса в соответствие с инструкцией. Отчёты о проверке вышеназванных систем и оборудования должны сохраняться для дальнейшего использования и контроля со стороны Заказчика.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2"/>
          <w:numId w:val="20"/>
        </w:numPr>
        <w:ind w:left="20" w:firstLine="700"/>
        <w:jc w:val="both"/>
        <w:widowControl w:val="off"/>
        <w:tabs>
          <w:tab w:val="left" w:pos="1504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Огнетушители должны находиться в специальных местах, а именно: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00"/>
        <w:jc w:val="both"/>
        <w:widowControl w:val="off"/>
        <w:tabs>
          <w:tab w:val="left" w:pos="957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возле всех распределительных устройств и электрических панелей управления;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00"/>
        <w:jc w:val="both"/>
        <w:widowControl w:val="off"/>
        <w:tabs>
          <w:tab w:val="left" w:pos="957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 складских помещениях, в особенности для хранения газовых баллонов, баков с топливом и легковоспламеняющихся веществ;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firstLine="700"/>
        <w:jc w:val="both"/>
        <w:widowControl w:val="off"/>
        <w:tabs>
          <w:tab w:val="left" w:pos="957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 конторах строительной площадки;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firstLine="720"/>
        <w:jc w:val="both"/>
        <w:widowControl w:val="off"/>
        <w:tabs>
          <w:tab w:val="left" w:pos="908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 местах проведения огневых работ.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firstLine="720"/>
        <w:jc w:val="both"/>
        <w:widowControl w:val="off"/>
        <w:tabs>
          <w:tab w:val="left" w:pos="1454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Огневые работы.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2"/>
          <w:numId w:val="20"/>
        </w:numPr>
        <w:ind w:left="20" w:right="20" w:firstLine="720"/>
        <w:jc w:val="both"/>
        <w:widowControl w:val="off"/>
        <w:tabs>
          <w:tab w:val="left" w:pos="1454" w:leader="none"/>
        </w:tabs>
        <w:rPr>
          <w:rFonts w:ascii="Times New Roman" w:hAnsi="Times New Roman" w:cs="Times New Roman"/>
          <w:strike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При необходимости выполнения огневых работ</w:t>
      </w:r>
      <w:r>
        <w:rPr>
          <w:szCs w:val="24"/>
        </w:rPr>
        <w:t xml:space="preserve"> (</w:t>
      </w:r>
      <w:r>
        <w:rPr>
          <w:rStyle w:val="877"/>
          <w:rFonts w:ascii="Times New Roman" w:hAnsi="Times New Roman" w:cs="Times New Roman"/>
          <w:szCs w:val="24"/>
        </w:rPr>
        <w:t xml:space="preserve">огневой разогрев битума, газо- и электросварочные работы, газо- и </w:t>
      </w:r>
      <w:r>
        <w:rPr>
          <w:rStyle w:val="877"/>
          <w:rFonts w:ascii="Times New Roman" w:hAnsi="Times New Roman" w:cs="Times New Roman"/>
          <w:szCs w:val="24"/>
        </w:rPr>
        <w:t xml:space="preserve">электрорезательные</w:t>
      </w:r>
      <w:r>
        <w:rPr>
          <w:rStyle w:val="877"/>
          <w:rFonts w:ascii="Times New Roman" w:hAnsi="Times New Roman" w:cs="Times New Roman"/>
          <w:szCs w:val="24"/>
        </w:rPr>
        <w:t xml:space="preserve"> работы, </w:t>
      </w:r>
      <w:r>
        <w:rPr>
          <w:rStyle w:val="877"/>
          <w:rFonts w:ascii="Times New Roman" w:hAnsi="Times New Roman" w:cs="Times New Roman"/>
          <w:szCs w:val="24"/>
        </w:rPr>
        <w:t xml:space="preserve">бензино</w:t>
      </w:r>
      <w:r>
        <w:rPr>
          <w:rStyle w:val="877"/>
          <w:rFonts w:ascii="Times New Roman" w:hAnsi="Times New Roman" w:cs="Times New Roman"/>
          <w:szCs w:val="24"/>
        </w:rPr>
        <w:t xml:space="preserve">- и </w:t>
      </w:r>
      <w:r>
        <w:rPr>
          <w:rStyle w:val="877"/>
          <w:rFonts w:ascii="Times New Roman" w:hAnsi="Times New Roman" w:cs="Times New Roman"/>
          <w:szCs w:val="24"/>
        </w:rPr>
        <w:t xml:space="preserve">керосинорезательные</w:t>
      </w:r>
      <w:r>
        <w:rPr>
          <w:rStyle w:val="877"/>
          <w:rFonts w:ascii="Times New Roman" w:hAnsi="Times New Roman" w:cs="Times New Roman"/>
          <w:szCs w:val="24"/>
        </w:rPr>
        <w:t xml:space="preserve"> работы, работы с паяльной лампой, резка металла механизированным инструментом с образованием </w:t>
      </w:r>
      <w:r>
        <w:rPr>
          <w:rStyle w:val="877"/>
          <w:rFonts w:ascii="Times New Roman" w:hAnsi="Times New Roman" w:cs="Times New Roman"/>
          <w:szCs w:val="24"/>
        </w:rPr>
        <w:t xml:space="preserve">искр)  Исполнитель</w:t>
      </w:r>
      <w:r>
        <w:rPr>
          <w:rStyle w:val="877"/>
          <w:rFonts w:ascii="Times New Roman" w:hAnsi="Times New Roman" w:cs="Times New Roman"/>
          <w:szCs w:val="24"/>
        </w:rPr>
        <w:t xml:space="preserve"> должен проинформировать Заказчика о необходимости выполнения данных работ и согласовать все меры предосторожности, подлежащие применению в ходе выполнения огневых работ.</w:t>
      </w:r>
      <w:r>
        <w:rPr>
          <w:rStyle w:val="877"/>
          <w:rFonts w:ascii="Times New Roman" w:hAnsi="Times New Roman" w:cs="Times New Roman"/>
          <w:strike/>
          <w:szCs w:val="24"/>
        </w:rPr>
      </w:r>
      <w:r>
        <w:rPr>
          <w:rStyle w:val="877"/>
          <w:rFonts w:ascii="Times New Roman" w:hAnsi="Times New Roman" w:cs="Times New Roman"/>
          <w:strike/>
          <w:szCs w:val="24"/>
        </w:rPr>
      </w:r>
    </w:p>
    <w:p>
      <w:pPr>
        <w:pStyle w:val="871"/>
        <w:numPr>
          <w:ilvl w:val="2"/>
          <w:numId w:val="20"/>
        </w:numPr>
        <w:ind w:left="20" w:right="20" w:firstLine="720"/>
        <w:jc w:val="both"/>
        <w:widowControl w:val="off"/>
        <w:tabs>
          <w:tab w:val="left" w:pos="1454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Исполнитель не должен производить газопламенную резку, сварку, резку металла и другой вид огневых работ без наряда-допуска на выполнение огневых работ, в котором учтены все факторы риска, относящиеся к работе, а также необходимые меры предосторожности.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2"/>
          <w:numId w:val="20"/>
        </w:numPr>
        <w:ind w:left="20" w:right="20" w:firstLine="720"/>
        <w:jc w:val="both"/>
        <w:widowControl w:val="off"/>
        <w:tabs>
          <w:tab w:val="left" w:pos="1454" w:leader="none"/>
        </w:tabs>
        <w:rPr>
          <w:szCs w:val="24"/>
        </w:rPr>
      </w:pPr>
      <w:r>
        <w:rPr>
          <w:szCs w:val="24"/>
        </w:rPr>
        <w:t xml:space="preserve">Огневые работы разрешается выполнять только при условии оформления наряда-допуска, выданного в соответствии с «Правилами противопожарного режима в Российской Федерации», </w:t>
      </w:r>
      <w:r>
        <w:rPr>
          <w:rStyle w:val="877"/>
          <w:rFonts w:ascii="Times New Roman" w:hAnsi="Times New Roman" w:cs="Times New Roman"/>
          <w:szCs w:val="24"/>
        </w:rPr>
        <w:t xml:space="preserve">кроме работ, производимых на постоянных сварочных постах.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2"/>
          <w:numId w:val="20"/>
        </w:numPr>
        <w:ind w:left="20" w:right="20" w:firstLine="720"/>
        <w:jc w:val="both"/>
        <w:widowControl w:val="off"/>
        <w:tabs>
          <w:tab w:val="left" w:pos="1454" w:leader="none"/>
        </w:tabs>
        <w:rPr>
          <w:szCs w:val="24"/>
        </w:rPr>
      </w:pPr>
      <w:r>
        <w:rPr>
          <w:szCs w:val="24"/>
        </w:rPr>
        <w:t xml:space="preserve"> </w:t>
      </w:r>
      <w:r>
        <w:rPr>
          <w:rStyle w:val="877"/>
          <w:rFonts w:ascii="Times New Roman" w:hAnsi="Times New Roman" w:cs="Times New Roman"/>
          <w:szCs w:val="24"/>
        </w:rPr>
        <w:t xml:space="preserve">При производстве огневых работ (на действующем объекте Заказчика) Исполнитель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Субисполнитель</w:t>
      </w:r>
      <w:r>
        <w:rPr>
          <w:rStyle w:val="877"/>
          <w:rFonts w:ascii="Times New Roman" w:hAnsi="Times New Roman" w:cs="Times New Roman"/>
          <w:szCs w:val="24"/>
        </w:rPr>
        <w:t xml:space="preserve">) обязан выполнять требования Инструкции «О мерах пожарной безопасности при проведении огневых работ в ООО «БГК». Выдача наряда-допуска в данном случае является ответственностью Заказчика.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2"/>
          <w:numId w:val="20"/>
        </w:numPr>
        <w:ind w:left="20" w:right="20" w:firstLine="720"/>
        <w:jc w:val="both"/>
        <w:widowControl w:val="off"/>
        <w:tabs>
          <w:tab w:val="left" w:pos="1454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 случае производства огневых работ вне объекта Заказчика, Исполнитель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Субисполнитель</w:t>
      </w:r>
      <w:r>
        <w:rPr>
          <w:rStyle w:val="877"/>
          <w:rFonts w:ascii="Times New Roman" w:hAnsi="Times New Roman" w:cs="Times New Roman"/>
          <w:szCs w:val="24"/>
        </w:rPr>
        <w:t xml:space="preserve">) обязан руководствоваться требованиями государственных и своих локальных нормативных актов, регулирующих безопасное ведение данных работ. Выдача наряда-допуска в данном случае является ответственностью Исполнителя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Cs w:val="24"/>
        </w:rPr>
        <w:t xml:space="preserve">).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2"/>
          <w:numId w:val="20"/>
        </w:numPr>
        <w:ind w:left="20" w:right="20" w:firstLine="720"/>
        <w:jc w:val="both"/>
        <w:widowControl w:val="off"/>
        <w:tabs>
          <w:tab w:val="left" w:pos="1454" w:leader="none"/>
        </w:tabs>
        <w:rPr>
          <w:rFonts w:ascii="Times New Roman" w:hAnsi="Times New Roman" w:cs="Times New Roman"/>
          <w:strike/>
          <w:szCs w:val="24"/>
        </w:rPr>
      </w:pPr>
      <w:r>
        <w:rPr>
          <w:szCs w:val="24"/>
        </w:rPr>
        <w:t xml:space="preserve">Допуск персонала </w:t>
      </w:r>
      <w:r>
        <w:rPr>
          <w:rStyle w:val="877"/>
          <w:rFonts w:ascii="Times New Roman" w:hAnsi="Times New Roman" w:cs="Times New Roman"/>
          <w:szCs w:val="24"/>
        </w:rPr>
        <w:t xml:space="preserve">Исполнителя </w:t>
      </w:r>
      <w:r>
        <w:rPr>
          <w:szCs w:val="24"/>
        </w:rPr>
        <w:t xml:space="preserve">к производству огневых работ по наряду-допуску </w:t>
      </w:r>
      <w:r>
        <w:rPr>
          <w:rStyle w:val="877"/>
          <w:rFonts w:ascii="Times New Roman" w:hAnsi="Times New Roman" w:cs="Times New Roman"/>
          <w:szCs w:val="24"/>
        </w:rPr>
        <w:t xml:space="preserve">(на действующем объекте Заказчика) осуществляет персонал Заказчика. </w:t>
      </w:r>
      <w:r>
        <w:rPr>
          <w:rStyle w:val="877"/>
          <w:rFonts w:ascii="Times New Roman" w:hAnsi="Times New Roman" w:cs="Times New Roman"/>
          <w:strike/>
          <w:szCs w:val="24"/>
        </w:rPr>
      </w:r>
      <w:r>
        <w:rPr>
          <w:rStyle w:val="877"/>
          <w:rFonts w:ascii="Times New Roman" w:hAnsi="Times New Roman" w:cs="Times New Roman"/>
          <w:strike/>
          <w:szCs w:val="24"/>
        </w:rPr>
      </w:r>
    </w:p>
    <w:p>
      <w:pPr>
        <w:pStyle w:val="871"/>
        <w:numPr>
          <w:ilvl w:val="2"/>
          <w:numId w:val="20"/>
        </w:numPr>
        <w:ind w:left="20" w:right="20" w:firstLine="720"/>
        <w:jc w:val="both"/>
        <w:widowControl w:val="off"/>
        <w:tabs>
          <w:tab w:val="left" w:pos="1454" w:leader="none"/>
        </w:tabs>
        <w:rPr>
          <w:strike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Перед началом сварочных работ Исполнитель должен представить все необходимые документы, удостовере</w:t>
      </w:r>
      <w:r>
        <w:rPr>
          <w:rStyle w:val="877"/>
          <w:rFonts w:ascii="Times New Roman" w:hAnsi="Times New Roman" w:cs="Times New Roman"/>
          <w:szCs w:val="24"/>
        </w:rPr>
        <w:t xml:space="preserve">ния и т. д. К огневым работам допускаются только квалифицированные сварщики, слесари и другие работники, прошедшие обучение и проверку знаний, в соответствии с определенными отраслевыми нормативами, имеющие соответствующие квалификационные удостоверения. З</w:t>
      </w:r>
      <w:r>
        <w:rPr>
          <w:szCs w:val="24"/>
        </w:rPr>
        <w:t xml:space="preserve">апрещается допускать к самостоятельной работе лиц, не имеющих квалификационного удостоверения.</w:t>
      </w:r>
      <w:r>
        <w:rPr>
          <w:strike/>
          <w:szCs w:val="24"/>
        </w:rPr>
      </w:r>
      <w:r>
        <w:rPr>
          <w:strike/>
          <w:szCs w:val="24"/>
        </w:rPr>
      </w:r>
    </w:p>
    <w:p>
      <w:pPr>
        <w:pStyle w:val="871"/>
        <w:numPr>
          <w:ilvl w:val="2"/>
          <w:numId w:val="20"/>
        </w:numPr>
        <w:ind w:left="20" w:right="20" w:firstLine="720"/>
        <w:jc w:val="both"/>
        <w:widowControl w:val="off"/>
        <w:tabs>
          <w:tab w:val="left" w:pos="1454" w:leader="none"/>
        </w:tabs>
        <w:rPr>
          <w:strike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Ответственность за соблюдение требований пожарной безопасности при выполнении огневых работ по наряду-допуску возлагается на ответственное лицо Исполнителя (руководителя работ по наряду-допуску).</w:t>
      </w:r>
      <w:r>
        <w:rPr>
          <w:szCs w:val="24"/>
        </w:rPr>
        <w:t xml:space="preserve"> Перед допуском руководитель работ проверяет подготовку рабочего места, проводит целевой противопожарный инструктаж бригаде и организовывает безопасное выполнение огневых работ, с соблюдением мер пожарной безопасности, указанных в наряде-допуске.</w:t>
      </w:r>
      <w:r>
        <w:rPr>
          <w:strike/>
          <w:szCs w:val="24"/>
        </w:rPr>
      </w:r>
      <w:r>
        <w:rPr>
          <w:strike/>
          <w:szCs w:val="24"/>
        </w:rPr>
      </w:r>
    </w:p>
    <w:p>
      <w:pPr>
        <w:pStyle w:val="871"/>
        <w:numPr>
          <w:ilvl w:val="2"/>
          <w:numId w:val="20"/>
        </w:numPr>
        <w:ind w:left="20" w:right="20" w:firstLine="720"/>
        <w:jc w:val="both"/>
        <w:widowControl w:val="off"/>
        <w:tabs>
          <w:tab w:val="left" w:pos="1454" w:leader="none"/>
        </w:tabs>
        <w:rPr>
          <w:strike/>
          <w:szCs w:val="24"/>
        </w:rPr>
      </w:pPr>
      <w:r>
        <w:rPr>
          <w:szCs w:val="24"/>
        </w:rPr>
        <w:t xml:space="preserve">Приступать к огневым работам без наличия на рабочем месте перви</w:t>
      </w:r>
      <w:r>
        <w:rPr>
          <w:szCs w:val="24"/>
        </w:rPr>
        <w:t xml:space="preserve">чных средств пожаротушения не допускается. Наличие первичных средств пожаротушения (не менее чем 2 огнетушителя с минимальным рангом модельного очага пожара 2A, 55B, покрывало для изоляции очага возгорания) должно проверяться ежедневно перед началом работ.</w:t>
      </w:r>
      <w:r>
        <w:rPr>
          <w:strike/>
          <w:szCs w:val="24"/>
        </w:rPr>
      </w:r>
      <w:r>
        <w:rPr>
          <w:strike/>
          <w:szCs w:val="24"/>
        </w:rPr>
      </w:r>
    </w:p>
    <w:p>
      <w:pPr>
        <w:pStyle w:val="871"/>
        <w:numPr>
          <w:ilvl w:val="2"/>
          <w:numId w:val="20"/>
        </w:numPr>
        <w:ind w:left="20" w:right="20" w:firstLine="720"/>
        <w:jc w:val="both"/>
        <w:widowControl w:val="off"/>
        <w:tabs>
          <w:tab w:val="left" w:pos="1454" w:leader="none"/>
        </w:tabs>
        <w:rPr>
          <w:strike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Исполнителю запрещается выполнять огневые работы в замкнутом пространстве или под землей при наличии возможности выполнения их на поверхности. При проведении огневых работ в замкнутом пространстве запрещается нахождение в нем газовых баллонов.</w:t>
      </w:r>
      <w:r>
        <w:rPr>
          <w:strike/>
          <w:szCs w:val="24"/>
        </w:rPr>
      </w:r>
      <w:r>
        <w:rPr>
          <w:strike/>
          <w:szCs w:val="24"/>
        </w:rPr>
      </w:r>
    </w:p>
    <w:p>
      <w:pPr>
        <w:pStyle w:val="871"/>
        <w:numPr>
          <w:ilvl w:val="2"/>
          <w:numId w:val="20"/>
        </w:numPr>
        <w:ind w:left="20" w:right="20" w:firstLine="720"/>
        <w:jc w:val="both"/>
        <w:widowControl w:val="off"/>
        <w:tabs>
          <w:tab w:val="left" w:pos="1454" w:leader="none"/>
        </w:tabs>
        <w:rPr>
          <w:szCs w:val="24"/>
        </w:rPr>
      </w:pPr>
      <w:r>
        <w:rPr>
          <w:szCs w:val="24"/>
        </w:rPr>
        <w:t xml:space="preserve">При перерывах в работе более 10 мин, а также в конце рабочей смены рабочее место проверяется персоналом </w:t>
      </w:r>
      <w:r>
        <w:rPr>
          <w:rStyle w:val="877"/>
          <w:rFonts w:ascii="Times New Roman" w:hAnsi="Times New Roman" w:cs="Times New Roman"/>
          <w:szCs w:val="24"/>
        </w:rPr>
        <w:t xml:space="preserve">Исполнителя </w:t>
      </w:r>
      <w:r>
        <w:rPr>
          <w:szCs w:val="24"/>
        </w:rPr>
        <w:t xml:space="preserve">на отсутствие загораний, аппарат</w:t>
      </w:r>
      <w:r>
        <w:rPr>
          <w:szCs w:val="24"/>
        </w:rPr>
        <w:t xml:space="preserve">ура отключается, сварочный агрегат отключается от электросети, шланги отсоединяются и освобождаются от горючих жидкостей и газов, в паяльных лампах давление полностью снимается. По окончании огневых работ по наряду вся аппаратура и оборудование убираются. 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2"/>
          <w:numId w:val="20"/>
        </w:numPr>
        <w:ind w:left="20" w:right="20" w:firstLine="720"/>
        <w:jc w:val="both"/>
        <w:spacing w:after="248"/>
        <w:widowControl w:val="off"/>
        <w:tabs>
          <w:tab w:val="left" w:pos="1500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Электросварочные установки и оборудование газосварочных установок Исполнитель обязан эксплуатировать в соответствии с требованиями нормативных документов на применяемое оборудование.</w:t>
      </w:r>
      <w:r>
        <w:rPr>
          <w:szCs w:val="24"/>
        </w:rPr>
      </w:r>
      <w:r>
        <w:rPr>
          <w:szCs w:val="24"/>
        </w:rPr>
      </w:r>
    </w:p>
    <w:p>
      <w:pPr>
        <w:pStyle w:val="876"/>
        <w:numPr>
          <w:ilvl w:val="0"/>
          <w:numId w:val="20"/>
        </w:numPr>
        <w:ind w:left="20" w:firstLine="720"/>
        <w:keepLines/>
        <w:keepNext/>
        <w:spacing w:before="0" w:line="240" w:lineRule="auto"/>
        <w:shd w:val="clear" w:color="auto" w:fill="auto"/>
        <w:tabs>
          <w:tab w:val="left" w:pos="1500" w:leader="none"/>
        </w:tabs>
        <w:rPr>
          <w:b w:val="0"/>
          <w:sz w:val="24"/>
          <w:szCs w:val="24"/>
        </w:rPr>
      </w:pPr>
      <w:r>
        <w:rPr>
          <w:rStyle w:val="875"/>
          <w:sz w:val="24"/>
          <w:szCs w:val="24"/>
        </w:rPr>
        <w:t xml:space="preserve">Требования в области экологической безопасности.</w:t>
      </w:r>
      <w:bookmarkEnd w:id="0"/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00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</w:t>
      </w:r>
      <w:r>
        <w:rPr>
          <w:rStyle w:val="877"/>
          <w:rFonts w:ascii="Times New Roman" w:hAnsi="Times New Roman" w:cs="Times New Roman"/>
          <w:szCs w:val="24"/>
        </w:rPr>
        <w:t xml:space="preserve">итель обязан для принадлежащих или переданных ему Заказчиком в аренду (субаренду) источников воздействий на окружающую среду получить все необходимые разрешительные документы в области охраны окружающей среды в соответствии с действующим законодательством.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firstLine="720"/>
        <w:jc w:val="both"/>
        <w:widowControl w:val="off"/>
        <w:tabs>
          <w:tab w:val="left" w:pos="1500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При проведении работ на объектах Заказчика Исполнитель обязан: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left="20" w:firstLine="689"/>
        <w:jc w:val="both"/>
        <w:tabs>
          <w:tab w:val="left" w:pos="4722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выполнять подрядные работы в соответствии с проектной документацией, представленной Заказчиком, а также собственными технологическими регламентами;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left="20" w:right="20" w:firstLine="689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за свой счет обеспечить сбор, безопасное временное хранение, утилизацию, вывоз, сдачу специализированному предприятию в установленном порядке неиспользованных </w:t>
      </w:r>
      <w:r>
        <w:rPr>
          <w:rStyle w:val="877"/>
          <w:rFonts w:ascii="Times New Roman" w:hAnsi="Times New Roman" w:cs="Times New Roman"/>
          <w:szCs w:val="24"/>
        </w:rPr>
        <w:t xml:space="preserve">химреагентов</w:t>
      </w:r>
      <w:r>
        <w:rPr>
          <w:rStyle w:val="877"/>
          <w:rFonts w:ascii="Times New Roman" w:hAnsi="Times New Roman" w:cs="Times New Roman"/>
          <w:szCs w:val="24"/>
        </w:rPr>
        <w:t xml:space="preserve">, ртутьсодержащих отходов и других отходов производства и потребления, образующихся в результате проведения работ, а также отчуждаемых отходов (если вопросы отчуждения отходов оговорены в договоре между Заказчиком и Исполнителем);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left="20" w:right="20" w:firstLine="689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внести </w:t>
      </w:r>
      <w:r>
        <w:rPr>
          <w:rStyle w:val="877"/>
          <w:rFonts w:ascii="Times New Roman" w:hAnsi="Times New Roman" w:cs="Times New Roman"/>
          <w:szCs w:val="24"/>
        </w:rPr>
        <w:t xml:space="preserve">платежи за сверхлимитное загрязнение окружающей среды, компенсировать за свой счет вред окружающей среде, убытки, причиненные Заказчику или третьим лицам, произвести полную ликвидацию всех экологических последствий аварий, произошедших по вине Исполнителя.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firstLine="720"/>
        <w:jc w:val="both"/>
        <w:widowControl w:val="off"/>
        <w:tabs>
          <w:tab w:val="left" w:pos="1500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Исполнителю запрещается: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75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сбрасывать вне отведенных мест (на площадку, прилегающие участки и т.д.), оговоренных в условиях договора (либо отдельным соглашением, решением, актом), нефтепродукты, </w:t>
      </w:r>
      <w:r>
        <w:rPr>
          <w:rStyle w:val="877"/>
          <w:rFonts w:ascii="Times New Roman" w:hAnsi="Times New Roman" w:cs="Times New Roman"/>
          <w:szCs w:val="24"/>
        </w:rPr>
        <w:t xml:space="preserve">химреагенты</w:t>
      </w:r>
      <w:r>
        <w:rPr>
          <w:rStyle w:val="877"/>
          <w:rFonts w:ascii="Times New Roman" w:hAnsi="Times New Roman" w:cs="Times New Roman"/>
          <w:szCs w:val="24"/>
        </w:rPr>
        <w:t xml:space="preserve">, различные отходы;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75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использовать в работе </w:t>
      </w:r>
      <w:r>
        <w:rPr>
          <w:rStyle w:val="877"/>
          <w:rFonts w:ascii="Times New Roman" w:hAnsi="Times New Roman" w:cs="Times New Roman"/>
          <w:szCs w:val="24"/>
        </w:rPr>
        <w:t xml:space="preserve">химреагенты</w:t>
      </w:r>
      <w:r>
        <w:rPr>
          <w:rStyle w:val="877"/>
          <w:rFonts w:ascii="Times New Roman" w:hAnsi="Times New Roman" w:cs="Times New Roman"/>
          <w:szCs w:val="24"/>
        </w:rPr>
        <w:t xml:space="preserve"> при отсутствии соответствующих документов (гигиенического сертификата, выданного уполномоченным органом; инструкции по охране труда по безопасности ведения работ данным </w:t>
      </w:r>
      <w:r>
        <w:rPr>
          <w:rStyle w:val="877"/>
          <w:rFonts w:ascii="Times New Roman" w:hAnsi="Times New Roman" w:cs="Times New Roman"/>
          <w:szCs w:val="24"/>
        </w:rPr>
        <w:t xml:space="preserve">химреагентом</w:t>
      </w:r>
      <w:r>
        <w:rPr>
          <w:rStyle w:val="877"/>
          <w:rFonts w:ascii="Times New Roman" w:hAnsi="Times New Roman" w:cs="Times New Roman"/>
          <w:szCs w:val="24"/>
        </w:rPr>
        <w:t xml:space="preserve"> и мерам оказания медицинской помощи при негативном воздействии на здоровье персонала).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left="20" w:right="20" w:firstLine="720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Исполнитель обязан до начала работ представить Заказчику на каждый используемый </w:t>
      </w:r>
      <w:r>
        <w:rPr>
          <w:rStyle w:val="877"/>
          <w:rFonts w:ascii="Times New Roman" w:hAnsi="Times New Roman" w:cs="Times New Roman"/>
          <w:szCs w:val="24"/>
        </w:rPr>
        <w:t xml:space="preserve">химреагент</w:t>
      </w:r>
      <w:r>
        <w:rPr>
          <w:rStyle w:val="877"/>
          <w:rFonts w:ascii="Times New Roman" w:hAnsi="Times New Roman" w:cs="Times New Roman"/>
          <w:szCs w:val="24"/>
        </w:rPr>
        <w:t xml:space="preserve"> копии вышеуказанных документов.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10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Исполнитель самостоятельно несет ответственность за допущенные им при производстве работ нарушения прир</w:t>
      </w:r>
      <w:r>
        <w:rPr>
          <w:rStyle w:val="877"/>
          <w:rFonts w:ascii="Times New Roman" w:hAnsi="Times New Roman" w:cs="Times New Roman"/>
          <w:szCs w:val="24"/>
        </w:rPr>
        <w:t xml:space="preserve">одоохранного, земельного, водного, лесного законодательства, законодательства об охране атмосферного воздуха, об отходах производства и потребления, а также по возмещению вреда, нанесенного по вине Исполнителя окружающей природной среде или ее компонентам.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left="20" w:right="20" w:firstLine="720"/>
        <w:jc w:val="both"/>
        <w:spacing w:after="304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Затраты Исполнителя по выплатам соответствующих штрафов, претензий, исков, внесению платежей за сверхлимитное загрязнение окружающей среды не подлежат возмещению Заказчиком.</w:t>
      </w:r>
      <w:r>
        <w:rPr>
          <w:szCs w:val="24"/>
        </w:rPr>
      </w:r>
      <w:r>
        <w:rPr>
          <w:szCs w:val="24"/>
        </w:rPr>
      </w:r>
    </w:p>
    <w:p>
      <w:pPr>
        <w:pStyle w:val="876"/>
        <w:numPr>
          <w:ilvl w:val="0"/>
          <w:numId w:val="20"/>
        </w:numPr>
        <w:ind w:left="20" w:firstLine="720"/>
        <w:keepLines/>
        <w:keepNext/>
        <w:spacing w:before="0" w:line="240" w:lineRule="auto"/>
        <w:shd w:val="clear" w:color="auto" w:fill="auto"/>
        <w:tabs>
          <w:tab w:val="left" w:pos="1510" w:leader="none"/>
        </w:tabs>
        <w:rPr>
          <w:b w:val="0"/>
          <w:sz w:val="24"/>
          <w:szCs w:val="24"/>
        </w:rPr>
      </w:pPr>
      <w:r/>
      <w:bookmarkStart w:id="0" w:name="undefined"/>
      <w:r>
        <w:rPr>
          <w:rStyle w:val="875"/>
          <w:sz w:val="24"/>
          <w:szCs w:val="24"/>
        </w:rPr>
        <w:t xml:space="preserve">Требования к транспорту.</w:t>
      </w:r>
      <w:bookmarkEnd w:id="0"/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10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Все транспортные средства Исполнителя, используемые при проведении работ, должны быть оборудованы: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39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ремнями безопасности для водителя и всех пассажиров; ремни должны всегда использоваться </w:t>
      </w:r>
      <w:r>
        <w:rPr>
          <w:rStyle w:val="877"/>
          <w:rFonts w:ascii="Times New Roman" w:hAnsi="Times New Roman" w:cs="Times New Roman"/>
          <w:szCs w:val="24"/>
        </w:rPr>
        <w:t xml:space="preserve">во время движения транспортного средства;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firstLine="720"/>
        <w:jc w:val="both"/>
        <w:widowControl w:val="off"/>
        <w:tabs>
          <w:tab w:val="left" w:pos="939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аптечкой первой помощи;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firstLine="720"/>
        <w:jc w:val="both"/>
        <w:widowControl w:val="off"/>
        <w:tabs>
          <w:tab w:val="left" w:pos="939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огнетушителями;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left="20" w:right="20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         - соответствующими шинами в течение зимнего периода (для автотранспорта);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left="20" w:right="20" w:firstLine="689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- системами автоматики, блокировок, сигнализации (если это предусмотрено соответствующими на это транспортное средство документами или нормативными документами, предъявляющими данные требования к транспорту, подъемникам).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39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Выбросы в окружающую среду должны соответствовать техническим характеристикам используемого транспорта.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firstLine="720"/>
        <w:jc w:val="both"/>
        <w:widowControl w:val="off"/>
        <w:tabs>
          <w:tab w:val="left" w:pos="1510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Исполнитель должен обеспечить: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firstLine="720"/>
        <w:jc w:val="both"/>
        <w:widowControl w:val="off"/>
        <w:tabs>
          <w:tab w:val="left" w:pos="939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обучение и достаточную квалификацию водителей/машинистов;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firstLine="720"/>
        <w:jc w:val="both"/>
        <w:widowControl w:val="off"/>
        <w:tabs>
          <w:tab w:val="left" w:pos="939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проведение регулярных ТО транспортных средств;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firstLine="720"/>
        <w:jc w:val="both"/>
        <w:widowControl w:val="off"/>
        <w:tabs>
          <w:tab w:val="left" w:pos="939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использование и применение транспортных средств по их назначению;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39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соблюдение </w:t>
      </w:r>
      <w:r>
        <w:rPr>
          <w:rStyle w:val="877"/>
          <w:rFonts w:ascii="Times New Roman" w:hAnsi="Times New Roman" w:cs="Times New Roman"/>
          <w:szCs w:val="24"/>
        </w:rPr>
        <w:t xml:space="preserve">внутриобъектового</w:t>
      </w:r>
      <w:r>
        <w:rPr>
          <w:rStyle w:val="877"/>
          <w:rFonts w:ascii="Times New Roman" w:hAnsi="Times New Roman" w:cs="Times New Roman"/>
          <w:szCs w:val="24"/>
        </w:rPr>
        <w:t xml:space="preserve"> скоростного режима, установленного Заказчиком;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39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движение и стоянку транспортных средств согласно разметке (схем) на объекте Заказчика (при наличии).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10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Исполнитель обязан использовать (предоставлять Заказчику) в ходе выполнения работ исправные транспортные средства; организовывать: контроль за соблюдением водителями Исполнителя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Cs w:val="24"/>
        </w:rPr>
        <w:t xml:space="preserve">) Правил дорожного движения, контрольные осмотры транспортных средств перед выездом на трассу (маршрут)/перед началом работ, </w:t>
      </w:r>
      <w:r>
        <w:rPr>
          <w:rStyle w:val="877"/>
          <w:rFonts w:ascii="Times New Roman" w:hAnsi="Times New Roman" w:cs="Times New Roman"/>
          <w:szCs w:val="24"/>
        </w:rPr>
        <w:t xml:space="preserve">предрейсовый</w:t>
      </w:r>
      <w:r>
        <w:rPr>
          <w:rStyle w:val="877"/>
          <w:rFonts w:ascii="Times New Roman" w:hAnsi="Times New Roman" w:cs="Times New Roman"/>
          <w:szCs w:val="24"/>
        </w:rPr>
        <w:t xml:space="preserve"> и </w:t>
      </w:r>
      <w:r>
        <w:rPr>
          <w:rStyle w:val="877"/>
          <w:rFonts w:ascii="Times New Roman" w:hAnsi="Times New Roman" w:cs="Times New Roman"/>
          <w:szCs w:val="24"/>
        </w:rPr>
        <w:t xml:space="preserve">послерейсовый</w:t>
      </w:r>
      <w:r>
        <w:rPr>
          <w:rStyle w:val="877"/>
          <w:rFonts w:ascii="Times New Roman" w:hAnsi="Times New Roman" w:cs="Times New Roman"/>
          <w:szCs w:val="24"/>
        </w:rPr>
        <w:t xml:space="preserve"> медицинский осмотр водителей.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10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На территориях взрывопожароопасных объектов Заказчика выхлопные трубы двигателей внутреннего сгорания, передвижных агрегатов, другой специальной, авто и тракторной техники Исполнителя должны быть оснащены сертифицированными искрогасителями.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1"/>
          <w:numId w:val="20"/>
        </w:numPr>
        <w:ind w:left="20" w:right="40" w:firstLine="720"/>
        <w:jc w:val="both"/>
        <w:spacing w:after="248"/>
        <w:widowControl w:val="off"/>
        <w:tabs>
          <w:tab w:val="left" w:pos="1513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Агрегаты с двигателями внутреннего сгорания, работающие на взрывопожароопасных объектах, должны быть оборудованы заслонками экстренного перекрытия доступа воздуха в двигатель.</w:t>
      </w:r>
      <w:r>
        <w:rPr>
          <w:szCs w:val="24"/>
        </w:rPr>
      </w:r>
      <w:r>
        <w:rPr>
          <w:szCs w:val="24"/>
        </w:rPr>
      </w:r>
    </w:p>
    <w:p>
      <w:pPr>
        <w:pStyle w:val="876"/>
        <w:numPr>
          <w:ilvl w:val="0"/>
          <w:numId w:val="20"/>
        </w:numPr>
        <w:ind w:left="20" w:firstLine="720"/>
        <w:keepLines/>
        <w:keepNext/>
        <w:spacing w:before="0" w:line="240" w:lineRule="auto"/>
        <w:shd w:val="clear" w:color="auto" w:fill="auto"/>
        <w:tabs>
          <w:tab w:val="left" w:pos="1513" w:leader="none"/>
        </w:tabs>
        <w:rPr>
          <w:b w:val="0"/>
          <w:sz w:val="24"/>
          <w:szCs w:val="24"/>
        </w:rPr>
      </w:pPr>
      <w:r/>
      <w:bookmarkStart w:id="0" w:name="undefined"/>
      <w:r>
        <w:rPr>
          <w:rStyle w:val="875"/>
          <w:sz w:val="24"/>
          <w:szCs w:val="24"/>
        </w:rPr>
        <w:t xml:space="preserve">Дополнительные требования.</w:t>
      </w:r>
      <w:bookmarkEnd w:id="0"/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871"/>
        <w:numPr>
          <w:ilvl w:val="1"/>
          <w:numId w:val="20"/>
        </w:numPr>
        <w:ind w:left="20" w:right="40" w:firstLine="720"/>
        <w:jc w:val="both"/>
        <w:widowControl w:val="off"/>
        <w:tabs>
          <w:tab w:val="left" w:pos="1513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Исполнитель обязан не допускать к работе на объектах Заказчика работников Исполнителя /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Субисполнителяч</w:t>
      </w:r>
      <w:r>
        <w:rPr>
          <w:rStyle w:val="877"/>
          <w:rFonts w:ascii="Times New Roman" w:hAnsi="Times New Roman" w:cs="Times New Roman"/>
          <w:szCs w:val="24"/>
        </w:rPr>
        <w:t xml:space="preserve"> с признаками алкогольного, наркотического или токсического опьянения.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left="20" w:right="40" w:firstLine="689"/>
        <w:jc w:val="both"/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Во время пребывания работников на территории объектов Заказчика Исполн</w:t>
      </w:r>
      <w:r>
        <w:rPr>
          <w:rStyle w:val="877"/>
          <w:rFonts w:ascii="Times New Roman" w:hAnsi="Times New Roman" w:cs="Times New Roman"/>
          <w:szCs w:val="24"/>
        </w:rPr>
        <w:t xml:space="preserve">итель обязан обеспечить недопустимость проноса, нахождения и употребления веществ, вызывающих алкогольное, наркотическое или токсическое опьянение (за исключением веществ, необходимых для осуществления производственной деятельности на территории объектов).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left="20" w:right="40" w:firstLine="689"/>
        <w:jc w:val="both"/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 случае выявления в течение рабочей смены лиц с признаками алкогольного, наркотического или токсического опьянения, Исполнитель обязан незамедлительно отстранить таких лиц от работы в порядке, предусмотренном пунктом 7.2. настоящего При</w:t>
      </w:r>
      <w:r>
        <w:rPr>
          <w:rStyle w:val="877"/>
          <w:rFonts w:ascii="Times New Roman" w:hAnsi="Times New Roman" w:cs="Times New Roman"/>
          <w:szCs w:val="24"/>
        </w:rPr>
        <w:t xml:space="preserve">ложения, а также немедленно уведомить о данном факте Заказчика. Заверенные копии соответствующих документов, в том числе копии объяснений и акта медицинского освидетельствования, а должны быть направлены Заказчику в течение 3-х дней с момента их получения.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jc w:val="both"/>
        <w:keepLines/>
        <w:rPr>
          <w:szCs w:val="24"/>
        </w:rPr>
      </w:pPr>
      <w:r>
        <w:rPr>
          <w:szCs w:val="24"/>
          <w:shd w:val="clear" w:color="auto" w:fill="ffffff"/>
        </w:rPr>
        <w:t xml:space="preserve">       </w:t>
      </w:r>
      <w:r>
        <w:rPr>
          <w:szCs w:val="24"/>
        </w:rPr>
      </w:r>
      <w:r>
        <w:rPr>
          <w:szCs w:val="24"/>
        </w:rPr>
      </w:r>
    </w:p>
    <w:p>
      <w:pPr>
        <w:pStyle w:val="871"/>
        <w:jc w:val="both"/>
        <w:keepLines/>
        <w:tabs>
          <w:tab w:val="left" w:pos="1134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          8.2. При визуальном обнаружении признаков алкогольного, наркотического или токсического опьянения работника Исполнителя /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Cs w:val="24"/>
        </w:rPr>
        <w:t xml:space="preserve"> при исполнении им своих трудовых обязанностей Заказчик и/или Исполнитель должен отстранить</w:t>
      </w:r>
      <w:r>
        <w:rPr>
          <w:rStyle w:val="877"/>
          <w:rFonts w:ascii="Times New Roman" w:hAnsi="Times New Roman" w:cs="Times New Roman"/>
          <w:szCs w:val="24"/>
        </w:rPr>
        <w:t xml:space="preserve"> от работы данного работника с составлением Акта о состоянии работника, отстраненного от работы, а также предложить работнику пройти медицинское освидетельствование в специализированном медицинском учреждении и дать письменные объяснения по данному факту. 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left="20" w:right="40" w:firstLine="689"/>
        <w:jc w:val="both"/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При отказе работника от дачи объяснений и/или прохождения медицинского осмотра (освидетельствования) в акте делается соответствующая запись, удостоверяющая факт наличия визуальных признаков алко</w:t>
      </w:r>
      <w:r>
        <w:rPr>
          <w:rStyle w:val="877"/>
          <w:rFonts w:ascii="Times New Roman" w:hAnsi="Times New Roman" w:cs="Times New Roman"/>
          <w:szCs w:val="24"/>
        </w:rPr>
        <w:t xml:space="preserve">гольного, наркотического или токсического опьянения работника и отказ работника от дачи объяснений, и/или прохождения медицинского осмотра (освидетельствования). Данная запись заверяется не менее чем двумя подписями работников Заказчика и/или Исполнителя, </w:t>
      </w:r>
      <w:r>
        <w:rPr>
          <w:rStyle w:val="877"/>
          <w:rFonts w:ascii="Times New Roman" w:hAnsi="Times New Roman" w:cs="Times New Roman"/>
          <w:szCs w:val="24"/>
        </w:rPr>
        <w:t xml:space="preserve">охраны или незаинтересованными лицами. Результаты медицинского осмотра (освидетельствования), а также письменные объяснения работника Исполнителя подлежат приложению к протоколу и с момента их составления становятся его неотъемлемой частью.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right="40" w:firstLine="567"/>
        <w:jc w:val="both"/>
        <w:widowControl w:val="off"/>
        <w:tabs>
          <w:tab w:val="left" w:pos="1513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8.3.   Заказчик (в </w:t>
      </w:r>
      <w:r>
        <w:rPr>
          <w:rStyle w:val="877"/>
          <w:rFonts w:ascii="Times New Roman" w:hAnsi="Times New Roman" w:cs="Times New Roman"/>
          <w:szCs w:val="24"/>
        </w:rPr>
        <w:t xml:space="preserve">т.ч</w:t>
      </w:r>
      <w:r>
        <w:rPr>
          <w:rStyle w:val="877"/>
          <w:rFonts w:ascii="Times New Roman" w:hAnsi="Times New Roman" w:cs="Times New Roman"/>
          <w:szCs w:val="24"/>
        </w:rPr>
        <w:t xml:space="preserve">. работники сл</w:t>
      </w:r>
      <w:r>
        <w:rPr>
          <w:rStyle w:val="877"/>
          <w:rFonts w:ascii="Times New Roman" w:hAnsi="Times New Roman" w:cs="Times New Roman"/>
          <w:szCs w:val="24"/>
        </w:rPr>
        <w:t xml:space="preserve">ужбы безопасности либо представители организаций, которым Заказчик делегировал это право) имеет право в любое время проверять исполнение Исполнителем обязанностей. В случае возникновения у Заказчика подозрения о наличии на объектах работников Исполнителя (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Cs w:val="24"/>
        </w:rPr>
        <w:t xml:space="preserve">) в состоянии опьянения, Исполнитель обязан по требованию Заказчика незамедлительно отстранить от работы (принять меры по недопущению нахождения в месте пребывания) этих работников.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4"/>
        <w:ind w:left="740"/>
        <w:spacing w:before="0" w:line="240" w:lineRule="auto"/>
        <w:shd w:val="clear" w:color="auto" w:fill="auto"/>
        <w:tabs>
          <w:tab w:val="left" w:pos="1505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rStyle w:val="873"/>
          <w:b/>
          <w:bCs/>
          <w:sz w:val="24"/>
          <w:szCs w:val="24"/>
        </w:rPr>
      </w:r>
      <w:r>
        <w:rPr>
          <w:rStyle w:val="873"/>
          <w:b/>
          <w:bCs/>
          <w:sz w:val="24"/>
          <w:szCs w:val="24"/>
        </w:rPr>
      </w:r>
    </w:p>
    <w:p>
      <w:pPr>
        <w:pStyle w:val="874"/>
        <w:numPr>
          <w:ilvl w:val="0"/>
          <w:numId w:val="20"/>
        </w:numPr>
        <w:ind w:left="20" w:firstLine="720"/>
        <w:spacing w:before="0" w:line="240" w:lineRule="auto"/>
        <w:shd w:val="clear" w:color="auto" w:fill="auto"/>
        <w:tabs>
          <w:tab w:val="left" w:pos="1505" w:leader="none"/>
        </w:tabs>
        <w:rPr>
          <w:b w:val="0"/>
          <w:sz w:val="24"/>
          <w:szCs w:val="24"/>
        </w:rPr>
      </w:pPr>
      <w:r>
        <w:rPr>
          <w:rStyle w:val="873"/>
          <w:sz w:val="24"/>
          <w:szCs w:val="24"/>
        </w:rPr>
        <w:t xml:space="preserve">Требования к отчетности.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871"/>
        <w:numPr>
          <w:ilvl w:val="1"/>
          <w:numId w:val="20"/>
        </w:numPr>
        <w:ind w:left="20" w:right="20" w:firstLine="720"/>
        <w:jc w:val="both"/>
        <w:widowControl w:val="off"/>
        <w:tabs>
          <w:tab w:val="left" w:pos="1505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Исполнитель обязан ежеквартально представлять отчет (в произвольной форме) в подразделение ОТППЭБ Заказчика о результатах работы (включая </w:t>
      </w:r>
      <w:r>
        <w:rPr>
          <w:rStyle w:val="877"/>
          <w:rFonts w:ascii="Times New Roman" w:hAnsi="Times New Roman" w:cs="Times New Roman"/>
          <w:szCs w:val="24"/>
        </w:rPr>
        <w:t xml:space="preserve">Субисполнителя</w:t>
      </w:r>
      <w:r>
        <w:rPr>
          <w:rStyle w:val="877"/>
          <w:rFonts w:ascii="Times New Roman" w:hAnsi="Times New Roman" w:cs="Times New Roman"/>
          <w:szCs w:val="24"/>
        </w:rPr>
        <w:t xml:space="preserve">) в области ОТППЭБ за предыдущий отчетный период. Если иное не согласовано сторонами, в такой отчет включаются следующее: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firstLine="720"/>
        <w:jc w:val="both"/>
        <w:widowControl w:val="off"/>
        <w:tabs>
          <w:tab w:val="left" w:pos="955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все случаи производственного травматизма;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firstLine="720"/>
        <w:jc w:val="both"/>
        <w:widowControl w:val="off"/>
        <w:tabs>
          <w:tab w:val="left" w:pos="955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все аварии, пожары, загорания, сбросы загрязняющих веществ;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55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все дорожно-транспортные происшествия, относящиеся к тому периоду времени, когда Исполнитель приступил к выполнению работ на объектах Заказчика;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55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факты Уведомления о планируемом судебном преследовании или ином судебном разбирательстве;</w:t>
      </w:r>
      <w:r>
        <w:rPr>
          <w:szCs w:val="24"/>
        </w:rPr>
      </w:r>
      <w:r>
        <w:rPr>
          <w:szCs w:val="24"/>
        </w:rPr>
      </w:r>
    </w:p>
    <w:p>
      <w:pPr>
        <w:pStyle w:val="871"/>
        <w:numPr>
          <w:ilvl w:val="0"/>
          <w:numId w:val="21"/>
        </w:numPr>
        <w:ind w:left="20" w:right="20" w:firstLine="720"/>
        <w:jc w:val="both"/>
        <w:widowControl w:val="off"/>
        <w:tabs>
          <w:tab w:val="left" w:pos="955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 xml:space="preserve">информацию о мерах, направленных на улучшение условий труда, повышение уровня промышленной и пожарной безопасности, защиту окружающей среды, о выполненных мероприятиях, разработанных по итогам расследования происшествий.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right="20"/>
        <w:jc w:val="both"/>
        <w:widowControl w:val="off"/>
        <w:tabs>
          <w:tab w:val="left" w:pos="955" w:leader="none"/>
        </w:tabs>
        <w:rPr>
          <w:rFonts w:ascii="Times New Roman" w:hAnsi="Times New Roman" w:cs="Times New Roman"/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ab/>
        <w:t xml:space="preserve">9.2. Подрядчик обязан еженедельно в срок </w:t>
      </w:r>
      <w:r>
        <w:rPr>
          <w:rStyle w:val="877"/>
          <w:rFonts w:ascii="Times New Roman" w:hAnsi="Times New Roman" w:cs="Times New Roman"/>
          <w:szCs w:val="24"/>
        </w:rPr>
        <w:t xml:space="preserve">не позднее последнего рабочего дня</w:t>
      </w:r>
      <w:r>
        <w:rPr>
          <w:rStyle w:val="877"/>
          <w:rFonts w:ascii="Times New Roman" w:hAnsi="Times New Roman" w:cs="Times New Roman"/>
          <w:szCs w:val="24"/>
        </w:rPr>
        <w:t xml:space="preserve"> следующего за отчетным периодом представлять отчет о результатах </w:t>
      </w:r>
      <w:r>
        <w:rPr>
          <w:rFonts w:eastAsiaTheme="minorHAnsi"/>
          <w:szCs w:val="24"/>
          <w:lang w:eastAsia="en-US"/>
        </w:rPr>
        <w:t xml:space="preserve">контроля за состоянием условий труда на рабочих местах. </w:t>
      </w:r>
      <w:r>
        <w:rPr>
          <w:rStyle w:val="877"/>
          <w:rFonts w:ascii="Times New Roman" w:hAnsi="Times New Roman" w:cs="Times New Roman"/>
          <w:szCs w:val="24"/>
        </w:rPr>
        <w:t xml:space="preserve"> Отчет представляется в произвольной форме за подписью лица, отвечающего за безопасную организацию работ на </w:t>
      </w:r>
      <w:r>
        <w:rPr>
          <w:rStyle w:val="877"/>
          <w:rFonts w:ascii="Times New Roman" w:hAnsi="Times New Roman" w:cs="Times New Roman"/>
          <w:szCs w:val="24"/>
        </w:rPr>
        <w:t xml:space="preserve">энергообъекте</w:t>
      </w:r>
      <w:r>
        <w:rPr>
          <w:rStyle w:val="877"/>
          <w:rFonts w:ascii="Times New Roman" w:hAnsi="Times New Roman" w:cs="Times New Roman"/>
          <w:szCs w:val="24"/>
        </w:rPr>
        <w:t xml:space="preserve"> (назначенного в соответствии с п. 3.1.1. настоящего Приложения), а также лица, </w:t>
      </w:r>
      <w:r>
        <w:rPr>
          <w:rFonts w:eastAsiaTheme="minorHAnsi"/>
          <w:szCs w:val="24"/>
          <w:lang w:eastAsia="en-US"/>
        </w:rPr>
        <w:t xml:space="preserve">контролирующего состояние условий труда на рабочих местах (</w:t>
      </w:r>
      <w:r>
        <w:rPr>
          <w:rStyle w:val="877"/>
          <w:rFonts w:ascii="Times New Roman" w:hAnsi="Times New Roman" w:cs="Times New Roman"/>
          <w:szCs w:val="24"/>
        </w:rPr>
        <w:t xml:space="preserve">назначенного в соответствии с п. 2.4.2. настоящего Приложения) в подразделение ОТППЭБ Заказчика о результатах работы. 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right="20"/>
        <w:jc w:val="both"/>
        <w:widowControl w:val="off"/>
        <w:tabs>
          <w:tab w:val="left" w:pos="955" w:leader="none"/>
        </w:tabs>
        <w:rPr>
          <w:szCs w:val="24"/>
        </w:rPr>
      </w:pPr>
      <w:r>
        <w:rPr>
          <w:rStyle w:val="877"/>
          <w:rFonts w:ascii="Times New Roman" w:hAnsi="Times New Roman" w:cs="Times New Roman"/>
          <w:szCs w:val="24"/>
        </w:rPr>
        <w:tab/>
        <w:t xml:space="preserve">9.3. Руководитель подрядной организации (лично) и руководитель службы ОТППЭБ подрядной организации обязаны принимать участие в совещаниях по вопросам промы</w:t>
      </w:r>
      <w:r>
        <w:rPr>
          <w:rStyle w:val="877"/>
          <w:rFonts w:ascii="Times New Roman" w:hAnsi="Times New Roman" w:cs="Times New Roman"/>
          <w:szCs w:val="24"/>
        </w:rPr>
        <w:t xml:space="preserve">шленной и пожарной безопасности, охране труда и окружающей среды, организуемых Заказчиком. В случае приглашения Заказчиком на совещание отдельных руководителей и специалистов Исполнителя, руководитель подрядной организации обязан обеспечить их присутствие.</w:t>
      </w:r>
      <w:r>
        <w:rPr>
          <w:szCs w:val="24"/>
        </w:rPr>
      </w:r>
      <w:r>
        <w:rPr>
          <w:szCs w:val="24"/>
        </w:rPr>
      </w:r>
    </w:p>
    <w:p>
      <w:pPr>
        <w:pStyle w:val="871"/>
        <w:ind w:right="20"/>
        <w:jc w:val="both"/>
        <w:widowControl w:val="off"/>
        <w:tabs>
          <w:tab w:val="left" w:pos="955" w:leader="none"/>
        </w:tabs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pStyle w:val="871"/>
        <w:ind w:firstLine="709"/>
        <w:jc w:val="both"/>
        <w:widowControl w:val="off"/>
        <w:tabs>
          <w:tab w:val="left" w:pos="1505" w:leader="none"/>
        </w:tabs>
        <w:rPr>
          <w:b/>
          <w:szCs w:val="24"/>
        </w:rPr>
      </w:pPr>
      <w:r>
        <w:rPr>
          <w:rStyle w:val="877"/>
          <w:rFonts w:ascii="Times New Roman" w:hAnsi="Times New Roman" w:cs="Times New Roman"/>
          <w:b/>
          <w:szCs w:val="24"/>
        </w:rPr>
        <w:t xml:space="preserve">10.  Ответственность Исполнителя</w:t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871"/>
        <w:ind w:firstLine="709"/>
        <w:jc w:val="both"/>
        <w:keepLines/>
        <w:tabs>
          <w:tab w:val="left" w:pos="993" w:leader="none"/>
        </w:tabs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10.1. Исполнитель несет ответственность за нарушение и повреждение коммуникаций Заказчика </w:t>
      </w:r>
      <w:r>
        <w:rPr>
          <w:szCs w:val="24"/>
          <w:shd w:val="clear" w:color="auto" w:fill="ffffff"/>
        </w:rPr>
        <w:t xml:space="preserve">(линий электропередач, кабелей, трубопроводов, других коммуникаций и технологического оборудования или объектов Заказчика), явившихся следствием как прямого действия, так и некачественного выполнения работ по обслуживанию, ремонту, наладке и строительству.</w:t>
      </w:r>
      <w:r>
        <w:rPr>
          <w:szCs w:val="24"/>
          <w:shd w:val="clear" w:color="auto" w:fill="ffffff"/>
        </w:rPr>
      </w:r>
      <w:r>
        <w:rPr>
          <w:szCs w:val="24"/>
          <w:shd w:val="clear" w:color="auto" w:fill="ffffff"/>
        </w:rPr>
      </w:r>
    </w:p>
    <w:p>
      <w:pPr>
        <w:pStyle w:val="871"/>
        <w:jc w:val="both"/>
        <w:keepLines/>
        <w:tabs>
          <w:tab w:val="left" w:pos="993" w:leader="none"/>
        </w:tabs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ab/>
        <w:t xml:space="preserve">Исполнитель компенсирует Заказчику понесенный ущерб (в том числе административные штрафы) и упущенную выгоду Заказчика в случае выявления допущенных по вине </w:t>
      </w:r>
      <w:r>
        <w:rPr>
          <w:rStyle w:val="877"/>
          <w:rFonts w:ascii="Times New Roman" w:hAnsi="Times New Roman" w:cs="Times New Roman"/>
          <w:szCs w:val="24"/>
        </w:rPr>
        <w:t xml:space="preserve">Исполнителя</w:t>
      </w:r>
      <w:r>
        <w:rPr>
          <w:szCs w:val="24"/>
          <w:shd w:val="clear" w:color="auto" w:fill="ffffff"/>
        </w:rPr>
        <w:t xml:space="preserve">:</w:t>
      </w:r>
      <w:r>
        <w:rPr>
          <w:szCs w:val="24"/>
          <w:shd w:val="clear" w:color="auto" w:fill="ffffff"/>
        </w:rPr>
      </w:r>
      <w:r>
        <w:rPr>
          <w:szCs w:val="24"/>
          <w:shd w:val="clear" w:color="auto" w:fill="ffffff"/>
        </w:rPr>
      </w:r>
    </w:p>
    <w:p>
      <w:pPr>
        <w:pStyle w:val="871"/>
        <w:ind w:firstLine="709"/>
        <w:jc w:val="both"/>
        <w:keepLines/>
        <w:tabs>
          <w:tab w:val="left" w:pos="993" w:leader="none"/>
        </w:tabs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-  повреждения (выхода из строя) линий электропередач, кабелей, трубопроводов, других коммуникаций и технологического оборудования или объектов Заказчика;</w:t>
      </w:r>
      <w:r>
        <w:rPr>
          <w:szCs w:val="24"/>
          <w:shd w:val="clear" w:color="auto" w:fill="ffffff"/>
        </w:rPr>
      </w:r>
      <w:r>
        <w:rPr>
          <w:szCs w:val="24"/>
          <w:shd w:val="clear" w:color="auto" w:fill="ffffff"/>
        </w:rPr>
      </w:r>
    </w:p>
    <w:p>
      <w:pPr>
        <w:pStyle w:val="871"/>
        <w:ind w:firstLine="709"/>
        <w:jc w:val="both"/>
        <w:keepLines/>
        <w:tabs>
          <w:tab w:val="left" w:pos="993" w:leader="none"/>
        </w:tabs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-  нарушение работоспособности оборудования Заказчика;</w:t>
      </w:r>
      <w:r>
        <w:rPr>
          <w:szCs w:val="24"/>
          <w:shd w:val="clear" w:color="auto" w:fill="ffffff"/>
        </w:rPr>
      </w:r>
      <w:r>
        <w:rPr>
          <w:szCs w:val="24"/>
          <w:shd w:val="clear" w:color="auto" w:fill="ffffff"/>
        </w:rPr>
      </w:r>
    </w:p>
    <w:p>
      <w:pPr>
        <w:pStyle w:val="871"/>
        <w:ind w:firstLine="709"/>
        <w:jc w:val="both"/>
        <w:keepLines/>
        <w:tabs>
          <w:tab w:val="left" w:pos="993" w:leader="none"/>
        </w:tabs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-  невозможности осуществления деятельности персоналом Заказчика;  </w:t>
      </w:r>
      <w:r>
        <w:rPr>
          <w:szCs w:val="24"/>
          <w:shd w:val="clear" w:color="auto" w:fill="ffffff"/>
        </w:rPr>
      </w:r>
      <w:r>
        <w:rPr>
          <w:szCs w:val="24"/>
          <w:shd w:val="clear" w:color="auto" w:fill="ffffff"/>
        </w:rPr>
      </w:r>
    </w:p>
    <w:p>
      <w:pPr>
        <w:pStyle w:val="871"/>
        <w:ind w:firstLine="709"/>
        <w:jc w:val="both"/>
        <w:keepLines/>
        <w:tabs>
          <w:tab w:val="left" w:pos="993" w:leader="none"/>
        </w:tabs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- факта незаконной утилизации или захоронения отходов производства и потребления, имеющих негативное воздействие на окружающую среду;</w:t>
      </w:r>
      <w:r>
        <w:rPr>
          <w:szCs w:val="24"/>
          <w:shd w:val="clear" w:color="auto" w:fill="ffffff"/>
        </w:rPr>
      </w:r>
      <w:r>
        <w:rPr>
          <w:szCs w:val="24"/>
          <w:shd w:val="clear" w:color="auto" w:fill="ffffff"/>
        </w:rPr>
      </w:r>
    </w:p>
    <w:p>
      <w:pPr>
        <w:pStyle w:val="871"/>
        <w:ind w:firstLine="709"/>
        <w:jc w:val="both"/>
        <w:keepLines/>
        <w:tabs>
          <w:tab w:val="left" w:pos="993" w:leader="none"/>
        </w:tabs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- пожара, аварии или инцидента и нанесенного окружающей среде ущерба (на оборудовании или сооружениях Заказчика;</w:t>
      </w:r>
      <w:r>
        <w:rPr>
          <w:szCs w:val="24"/>
          <w:shd w:val="clear" w:color="auto" w:fill="ffffff"/>
        </w:rPr>
      </w:r>
      <w:r>
        <w:rPr>
          <w:szCs w:val="24"/>
          <w:shd w:val="clear" w:color="auto" w:fill="ffffff"/>
        </w:rPr>
      </w:r>
    </w:p>
    <w:p>
      <w:pPr>
        <w:pStyle w:val="871"/>
        <w:ind w:firstLine="709"/>
        <w:jc w:val="both"/>
        <w:keepLines/>
        <w:tabs>
          <w:tab w:val="left" w:pos="993" w:leader="none"/>
        </w:tabs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-  несчастного случая (</w:t>
      </w:r>
      <w:r>
        <w:rPr>
          <w:szCs w:val="24"/>
          <w:shd w:val="clear" w:color="auto" w:fill="ffffff"/>
        </w:rPr>
        <w:t xml:space="preserve">травмирования</w:t>
      </w:r>
      <w:r>
        <w:rPr>
          <w:szCs w:val="24"/>
          <w:shd w:val="clear" w:color="auto" w:fill="ffffff"/>
        </w:rPr>
        <w:t xml:space="preserve"> персонала Заказчика). </w:t>
      </w:r>
      <w:r>
        <w:rPr>
          <w:szCs w:val="24"/>
          <w:shd w:val="clear" w:color="auto" w:fill="ffffff"/>
        </w:rPr>
      </w:r>
      <w:r>
        <w:rPr>
          <w:szCs w:val="24"/>
          <w:shd w:val="clear" w:color="auto" w:fill="ffffff"/>
        </w:rPr>
      </w:r>
    </w:p>
    <w:p>
      <w:pPr>
        <w:pStyle w:val="871"/>
        <w:contextualSpacing/>
        <w:ind w:right="23" w:firstLine="709"/>
        <w:jc w:val="both"/>
        <w:keepLines/>
        <w:tabs>
          <w:tab w:val="left" w:pos="993" w:leader="none"/>
        </w:tabs>
        <w:rPr>
          <w:szCs w:val="24"/>
        </w:rPr>
      </w:pPr>
      <w:r>
        <w:rPr>
          <w:szCs w:val="24"/>
        </w:rPr>
        <w:t xml:space="preserve">10.2. </w:t>
      </w:r>
      <w:r>
        <w:rPr>
          <w:szCs w:val="24"/>
        </w:rPr>
        <w:t xml:space="preserve">В случае выявления фактов нарушений, перечисленных в настоящем разделе или фактов невыполнения требований настоящего приложения к договору, Заказчик обязан незамедлительно уведомить (факсом, телеграммой, письменным уведомлением, врученным нарочно) об этом </w:t>
      </w:r>
      <w:r>
        <w:rPr>
          <w:rStyle w:val="877"/>
          <w:rFonts w:ascii="Times New Roman" w:hAnsi="Times New Roman" w:cs="Times New Roman"/>
          <w:szCs w:val="24"/>
        </w:rPr>
        <w:t xml:space="preserve">Исполнителя</w:t>
      </w:r>
      <w:r>
        <w:rPr>
          <w:szCs w:val="24"/>
        </w:rPr>
        <w:t xml:space="preserve">. </w:t>
      </w:r>
      <w:r>
        <w:rPr>
          <w:rStyle w:val="877"/>
          <w:rFonts w:ascii="Times New Roman" w:hAnsi="Times New Roman" w:cs="Times New Roman"/>
          <w:szCs w:val="24"/>
        </w:rPr>
        <w:t xml:space="preserve">Исполнитель</w:t>
      </w:r>
      <w:r>
        <w:rPr>
          <w:szCs w:val="24"/>
        </w:rPr>
        <w:t xml:space="preserve"> обязан направить своего представителя для составления акта о выявленном нарушении в день получения такого уведомления. О выявленном нарушении стороны составляют акт. В случае несогласия </w:t>
      </w:r>
      <w:r>
        <w:rPr>
          <w:rStyle w:val="877"/>
          <w:rFonts w:ascii="Times New Roman" w:hAnsi="Times New Roman" w:cs="Times New Roman"/>
          <w:szCs w:val="24"/>
        </w:rPr>
        <w:t xml:space="preserve">Исполнителя</w:t>
      </w:r>
      <w:r>
        <w:rPr>
          <w:szCs w:val="24"/>
        </w:rPr>
        <w:t xml:space="preserve"> с фактом нарушения, он обязан изложить свои мотивированные возражения в акте.</w:t>
      </w:r>
      <w:r>
        <w:rPr>
          <w:szCs w:val="24"/>
        </w:rPr>
      </w:r>
      <w:r>
        <w:rPr>
          <w:szCs w:val="24"/>
        </w:rPr>
      </w:r>
    </w:p>
    <w:p>
      <w:pPr>
        <w:pStyle w:val="871"/>
        <w:contextualSpacing/>
        <w:ind w:right="23" w:firstLine="709"/>
        <w:jc w:val="both"/>
        <w:keepLines/>
        <w:tabs>
          <w:tab w:val="left" w:pos="993" w:leader="none"/>
        </w:tabs>
        <w:rPr>
          <w:szCs w:val="24"/>
        </w:rPr>
      </w:pPr>
      <w:r>
        <w:rPr>
          <w:szCs w:val="24"/>
        </w:rPr>
        <w:t xml:space="preserve">В случае неявки представителя </w:t>
      </w:r>
      <w:r>
        <w:rPr>
          <w:rStyle w:val="877"/>
          <w:rFonts w:ascii="Times New Roman" w:hAnsi="Times New Roman" w:cs="Times New Roman"/>
          <w:szCs w:val="24"/>
        </w:rPr>
        <w:t xml:space="preserve">Исполнителя</w:t>
      </w:r>
      <w:r>
        <w:rPr>
          <w:szCs w:val="24"/>
        </w:rPr>
        <w:t xml:space="preserve"> или его отказа от подписания акта, Заказчик вправе составить акт о выявленном нарушении в одностороннем порядке с отметкой об отказе в его подписании </w:t>
      </w:r>
      <w:r>
        <w:rPr>
          <w:rStyle w:val="877"/>
          <w:rFonts w:ascii="Times New Roman" w:hAnsi="Times New Roman" w:cs="Times New Roman"/>
          <w:szCs w:val="24"/>
        </w:rPr>
        <w:t xml:space="preserve">Исполнителем</w:t>
      </w:r>
      <w:r>
        <w:rPr>
          <w:szCs w:val="24"/>
        </w:rPr>
        <w:t xml:space="preserve">. Такой акт также является основанием для уплаты Исполнителем штрафа.</w:t>
      </w:r>
      <w:r>
        <w:rPr>
          <w:szCs w:val="24"/>
        </w:rPr>
      </w:r>
      <w:r>
        <w:rPr>
          <w:szCs w:val="24"/>
        </w:rPr>
      </w:r>
    </w:p>
    <w:p>
      <w:pPr>
        <w:pStyle w:val="871"/>
        <w:contextualSpacing/>
        <w:ind w:right="23" w:firstLine="709"/>
        <w:jc w:val="both"/>
        <w:keepLines/>
        <w:tabs>
          <w:tab w:val="left" w:pos="426" w:leader="none"/>
        </w:tabs>
        <w:rPr>
          <w:szCs w:val="24"/>
        </w:rPr>
      </w:pPr>
      <w:r>
        <w:rPr>
          <w:szCs w:val="24"/>
        </w:rPr>
        <w:t xml:space="preserve">Заказчик также вправе затребовать письменные объяснения от сотрудников </w:t>
      </w:r>
      <w:r>
        <w:rPr>
          <w:rStyle w:val="877"/>
          <w:rFonts w:ascii="Times New Roman" w:hAnsi="Times New Roman" w:cs="Times New Roman"/>
          <w:szCs w:val="24"/>
        </w:rPr>
        <w:t xml:space="preserve">Исполнителя</w:t>
      </w:r>
      <w:r>
        <w:rPr>
          <w:szCs w:val="24"/>
        </w:rPr>
        <w:t xml:space="preserve"> и </w:t>
      </w:r>
      <w:r>
        <w:rPr>
          <w:szCs w:val="24"/>
        </w:rPr>
        <w:t xml:space="preserve">Субиполнителя</w:t>
      </w:r>
      <w:r>
        <w:rPr>
          <w:szCs w:val="24"/>
        </w:rPr>
        <w:t xml:space="preserve">, а также иных лиц, нанятых Исполнителем для выполнения работ по договору. Такие объяснения будут являться надлежащим доказательством выявленного факта нарушения.</w:t>
      </w:r>
      <w:r>
        <w:rPr>
          <w:szCs w:val="24"/>
        </w:rPr>
      </w:r>
      <w:r>
        <w:rPr>
          <w:szCs w:val="24"/>
        </w:rPr>
      </w:r>
    </w:p>
    <w:p>
      <w:pPr>
        <w:pStyle w:val="871"/>
        <w:contextualSpacing/>
        <w:ind w:right="23" w:firstLine="709"/>
        <w:jc w:val="both"/>
        <w:keepLines/>
        <w:tabs>
          <w:tab w:val="left" w:pos="993" w:leader="none"/>
        </w:tabs>
        <w:rPr>
          <w:szCs w:val="24"/>
        </w:rPr>
      </w:pPr>
      <w:r>
        <w:rPr>
          <w:szCs w:val="24"/>
        </w:rPr>
        <w:t xml:space="preserve">Надлежащим до</w:t>
      </w:r>
      <w:r>
        <w:rPr>
          <w:szCs w:val="24"/>
        </w:rPr>
        <w:t xml:space="preserve">казательством выявленного нарушения, также являются документы, предоставленные лицом, осуществляющим охрану объектов Заказчика по договору, контролирующими органами, а также доказательства, полученные незапрещенными действующим законодательством способами.</w:t>
      </w:r>
      <w:r>
        <w:rPr>
          <w:szCs w:val="24"/>
        </w:rPr>
      </w:r>
      <w:r>
        <w:rPr>
          <w:szCs w:val="24"/>
        </w:rPr>
      </w:r>
    </w:p>
    <w:p>
      <w:pPr>
        <w:pStyle w:val="871"/>
        <w:contextualSpacing/>
        <w:ind w:right="23" w:firstLine="709"/>
        <w:jc w:val="both"/>
        <w:keepLines/>
        <w:tabs>
          <w:tab w:val="left" w:pos="993" w:leader="none"/>
        </w:tabs>
        <w:rPr>
          <w:szCs w:val="24"/>
          <w:shd w:val="clear" w:color="auto" w:fill="ffffff"/>
        </w:rPr>
      </w:pPr>
      <w:r>
        <w:rPr>
          <w:szCs w:val="24"/>
        </w:rPr>
        <w:t xml:space="preserve">10.3. </w:t>
      </w:r>
      <w:r>
        <w:rPr>
          <w:szCs w:val="24"/>
          <w:shd w:val="clear" w:color="auto" w:fill="ffffff"/>
        </w:rPr>
        <w:t xml:space="preserve">Возмещение Исполнителем ущерба производится на основании претензии Заказчика с приложением копий подтверждающих документов. </w:t>
      </w:r>
      <w:r>
        <w:rPr>
          <w:szCs w:val="24"/>
          <w:shd w:val="clear" w:color="auto" w:fill="ffffff"/>
        </w:rPr>
      </w:r>
      <w:r>
        <w:rPr>
          <w:szCs w:val="24"/>
          <w:shd w:val="clear" w:color="auto" w:fill="ffffff"/>
        </w:rPr>
      </w:r>
    </w:p>
    <w:p>
      <w:pPr>
        <w:pStyle w:val="871"/>
        <w:contextualSpacing/>
        <w:ind w:right="23" w:firstLine="709"/>
        <w:jc w:val="both"/>
        <w:keepLines/>
        <w:tabs>
          <w:tab w:val="left" w:pos="993" w:leader="none"/>
        </w:tabs>
        <w:rPr>
          <w:rFonts w:ascii="Times New Roman" w:hAnsi="Times New Roman" w:cs="Times New Roman"/>
          <w:szCs w:val="24"/>
        </w:rPr>
      </w:pPr>
      <w:r>
        <w:rPr>
          <w:szCs w:val="24"/>
        </w:rPr>
        <w:t xml:space="preserve">Исполнитель уплачивает штрафы, предусмотренные Договором вне зависимости от того, повлекли ли допущенные нарушения, причинение ущерба или возникновение упущенной выгоды у Заказчика</w:t>
      </w:r>
      <w:r>
        <w:rPr>
          <w:rStyle w:val="877"/>
          <w:rFonts w:ascii="Times New Roman" w:hAnsi="Times New Roman" w:cs="Times New Roman"/>
          <w:szCs w:val="24"/>
        </w:rPr>
        <w:t xml:space="preserve">. </w:t>
      </w:r>
      <w:r>
        <w:rPr>
          <w:rStyle w:val="877"/>
          <w:rFonts w:ascii="Times New Roman" w:hAnsi="Times New Roman" w:cs="Times New Roman"/>
          <w:szCs w:val="24"/>
        </w:rPr>
      </w:r>
      <w:r>
        <w:rPr>
          <w:rStyle w:val="877"/>
          <w:rFonts w:ascii="Times New Roman" w:hAnsi="Times New Roman" w:cs="Times New Roman"/>
          <w:szCs w:val="24"/>
        </w:rPr>
      </w:r>
    </w:p>
    <w:p>
      <w:pPr>
        <w:ind w:firstLine="709"/>
        <w:jc w:val="both"/>
        <w:keepLines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10.4. В трехдневный срок с момента подписания договора Исполнитель обязан предоставить Заказчику перечень лиц, с указанием должности и доверенности, уполномоченных представлять интересы </w:t>
      </w:r>
      <w:r>
        <w:rPr>
          <w:rStyle w:val="877"/>
          <w:rFonts w:ascii="Times New Roman" w:hAnsi="Times New Roman" w:cs="Times New Roman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keepLines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11. Приложения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keepLines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11.1. Приложение №1 - Перечень </w:t>
      </w:r>
      <w:r>
        <w:rPr>
          <w:sz w:val="24"/>
          <w:szCs w:val="24"/>
        </w:rPr>
        <w:t xml:space="preserve">мероприятий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по предотвращению случаев повреждения здоровья работников, в том числе работников сторонних организаций, производящих работы (оказывающих услуги) на территории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Lines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Подписи сторон: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11064" w:type="dxa"/>
        <w:tblInd w:w="462" w:type="dxa"/>
        <w:tblLayout w:type="fixed"/>
        <w:tblCellMar>
          <w:left w:w="55" w:type="dxa"/>
          <w:top w:w="55" w:type="dxa"/>
          <w:right w:w="55" w:type="dxa"/>
          <w:bottom w:w="55" w:type="dxa"/>
        </w:tblCellMar>
        <w:tblLook w:val="0000" w:firstRow="0" w:lastRow="0" w:firstColumn="0" w:lastColumn="0" w:noHBand="0" w:noVBand="0"/>
      </w:tblPr>
      <w:tblGrid>
        <w:gridCol w:w="3861"/>
        <w:gridCol w:w="1242"/>
        <w:gridCol w:w="5961"/>
      </w:tblGrid>
      <w:tr>
        <w:tblPrEx/>
        <w:trPr>
          <w:trHeight w:val="344"/>
        </w:trPr>
        <w:tc>
          <w:tcPr>
            <w:gridSpan w:val="2"/>
            <w:shd w:val="clear" w:color="ffffff" w:fill="ffffff"/>
            <w:tcW w:w="5103" w:type="dxa"/>
            <w:textDirection w:val="lrTb"/>
            <w:noWrap w:val="false"/>
          </w:tcPr>
          <w:p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                  </w:t>
            </w: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5961" w:type="dxa"/>
            <w:textDirection w:val="lrTb"/>
            <w:noWrap w:val="false"/>
          </w:tcPr>
          <w:p>
            <w:pPr>
              <w:pStyle w:val="885"/>
              <w:contextualSpacing/>
              <w:tabs>
                <w:tab w:val="decimal" w:pos="4152" w:leader="none"/>
                <w:tab w:val="decimal" w:pos="8305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Исполнитель: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878"/>
        <w:tblW w:w="0" w:type="auto"/>
        <w:tblInd w:w="481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5615"/>
      </w:tblGrid>
      <w:tr>
        <w:tblPrEx/>
        <w:trPr>
          <w:trHeight w:val="398"/>
        </w:trPr>
        <w:tc>
          <w:tcPr>
            <w:tcW w:w="5615" w:type="dxa"/>
            <w:textDirection w:val="lrTb"/>
            <w:noWrap w:val="false"/>
          </w:tcPr>
          <w:p>
            <w:pPr>
              <w:pStyle w:val="874"/>
              <w:jc w:val="right"/>
              <w:spacing w:before="0" w:line="240" w:lineRule="auto"/>
              <w:shd w:val="clear" w:color="auto" w:fill="auto"/>
              <w:rPr>
                <w:b/>
                <w:bCs/>
                <w:sz w:val="22"/>
                <w:szCs w:val="22"/>
              </w:rPr>
            </w:pPr>
            <w:r>
              <w:rPr>
                <w:rStyle w:val="873"/>
                <w:sz w:val="22"/>
                <w:szCs w:val="22"/>
              </w:rPr>
              <w:t xml:space="preserve">Приложение №1 </w:t>
            </w:r>
            <w:r>
              <w:rPr>
                <w:rStyle w:val="873"/>
                <w:b/>
                <w:bCs/>
                <w:sz w:val="22"/>
                <w:szCs w:val="22"/>
              </w:rPr>
            </w:r>
            <w:r>
              <w:rPr>
                <w:rStyle w:val="873"/>
                <w:b/>
                <w:bCs/>
                <w:sz w:val="22"/>
                <w:szCs w:val="22"/>
              </w:rPr>
            </w:r>
          </w:p>
          <w:p>
            <w:pPr>
              <w:pStyle w:val="874"/>
              <w:jc w:val="right"/>
              <w:spacing w:before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873"/>
                <w:b/>
                <w:bCs/>
                <w:sz w:val="22"/>
                <w:szCs w:val="22"/>
              </w:rPr>
              <w:t xml:space="preserve">к  приложению №8 к договору №</w:t>
            </w:r>
            <w:r>
              <w:rPr>
                <w:rStyle w:val="873"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W w:w="5615" w:type="dxa"/>
            <w:textDirection w:val="lrTb"/>
            <w:noWrap w:val="false"/>
          </w:tcPr>
          <w:p>
            <w:pPr>
              <w:pStyle w:val="874"/>
              <w:jc w:val="right"/>
              <w:spacing w:before="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Перечень   мероприятий по предотвращению случаев повреждения здоровья работников, в том числе работников сторонних организаций, производящих работы (оказывающих услуги) на территории Заказчика</w: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78"/>
        <w:tblW w:w="10168" w:type="dxa"/>
        <w:tblLayout w:type="fixed"/>
        <w:tblLook w:val="04A0" w:firstRow="1" w:lastRow="0" w:firstColumn="1" w:lastColumn="0" w:noHBand="0" w:noVBand="1"/>
      </w:tblPr>
      <w:tblGrid>
        <w:gridCol w:w="1004"/>
        <w:gridCol w:w="7213"/>
        <w:gridCol w:w="1951"/>
      </w:tblGrid>
      <w:tr>
        <w:tblPrEx/>
        <w:trPr>
          <w:tblHeader/>
        </w:trPr>
        <w:tc>
          <w:tcPr>
            <w:tcW w:w="1004" w:type="dxa"/>
            <w:textDirection w:val="lrTb"/>
            <w:noWrap w:val="false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мероприятия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Style w:val="886"/>
                <w:sz w:val="24"/>
                <w:szCs w:val="24"/>
              </w:rPr>
              <w:t xml:space="preserve">Назначение лиц, отвечающих за безопасную организацию работ в соответствии с требованиями норм и правил </w:t>
            </w:r>
            <w:r>
              <w:rPr>
                <w:rStyle w:val="887"/>
                <w:sz w:val="24"/>
                <w:szCs w:val="24"/>
              </w:rPr>
              <w:t xml:space="preserve">по охране труда.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«БГК», 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Style w:val="886"/>
                <w:sz w:val="24"/>
                <w:szCs w:val="24"/>
              </w:rPr>
              <w:t xml:space="preserve">Составление единого перечня вредных и (или) опасных производственных факторов, </w:t>
            </w:r>
            <w:r>
              <w:rPr>
                <w:rStyle w:val="887"/>
                <w:sz w:val="24"/>
                <w:szCs w:val="24"/>
              </w:rPr>
              <w:t xml:space="preserve">опасностей, включающего в себя: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«БГК», 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ind w:left="3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5"/>
              </w:numPr>
              <w:jc w:val="both"/>
              <w:spacing w:after="0"/>
              <w:rPr>
                <w:rFonts w:ascii="Times New Roman" w:hAnsi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перечень факторов, присутствующих на территории филиала, но не связанных с характером выполняемых работ;</w:t>
            </w:r>
            <w:r>
              <w:rPr>
                <w:rFonts w:ascii="Times New Roman" w:hAnsi="Times New Roman" w:eastAsiaTheme="minorHAnsi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Theme="minorHAnsi"/>
                <w:sz w:val="24"/>
                <w:szCs w:val="24"/>
                <w:lang w:val="ru-RU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ind w:left="3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5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перечень факторов, возникающих в результате производства работ (оказания услуг);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ind w:left="3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5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перечень идентифицированных опасностей с оценкой уровней профессиональных рисков для здоровья работников и учетом вероятности возникновения и тяжести последствий отдельных заболеваний и состояний.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Ознакомление работников с единым перечнем вредных и (или) опасных производственных факторов, опасностей под подпись.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подрядная организация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Разработка инструкций по охране труда, учитывающих специфику проведен</w:t>
            </w:r>
            <w:r>
              <w:rPr>
                <w:rStyle w:val="888"/>
                <w:rFonts w:eastAsiaTheme="minorHAnsi"/>
                <w:sz w:val="24"/>
                <w:szCs w:val="24"/>
              </w:rPr>
              <w:t xml:space="preserve">ия соответствующих работ на оборудовании и территории ООО «БГК». Издание и ознакомление с ними работников, выполняющих работы. (Комплект разработанных инструкций по охране труда должен быть предъявлен в любой момент по требованию представителей ООО «БГК»).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vAlign w:val="bottom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Разработка плана мероприятий по эвакуации и спасению работников при возникновении аварийной ситуации и при проведении спасательных работ.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«БГК», 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vAlign w:val="bottom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Ознакомление работников с планом мероприятий по эвакуации и спасению работников при возникновении аварийной ситуации и при проведении спасательных работ под подпись.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организация, ООО «БГК» - согласование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В случаях, определенных требованиями нормативно-правовых актов разработка, согласование и утверждение проектов производства работ, технологических карт, проектов организации строительства и иной технологической документации.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организация, ООО «БГК» - согласование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Ознакомление работников, выполняющих работы с проектом производства работ, </w:t>
            </w:r>
            <w:r>
              <w:rPr>
                <w:rStyle w:val="888"/>
                <w:rFonts w:eastAsiaTheme="minorHAnsi"/>
                <w:sz w:val="24"/>
                <w:szCs w:val="24"/>
              </w:rPr>
              <w:t xml:space="preserve">технологическей</w:t>
            </w:r>
            <w:r>
              <w:rPr>
                <w:rStyle w:val="888"/>
                <w:rFonts w:eastAsiaTheme="minorHAnsi"/>
                <w:sz w:val="24"/>
                <w:szCs w:val="24"/>
              </w:rPr>
              <w:t xml:space="preserve"> картой, проектом организации строительства и иной технологической документацией в соответствии с требованиями нормативной документации.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Обеспечение работников документацией по охране труда, в том числе в электронном виде.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Доведение до сведения работников и обеспечение исполнение требований ими требований внутренних локальных документов ООО «БГК».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В электронном виде документация размещена на сайте ООО «БГК» по ссылке: </w:t>
            </w:r>
            <w:hyperlink r:id="rId11" w:tooltip="https://bgkrb.ru/activities/labour_protection.php" w:history="1">
              <w:r>
                <w:rPr>
                  <w:rStyle w:val="849"/>
                  <w:sz w:val="24"/>
                  <w:szCs w:val="24"/>
                </w:rPr>
                <w:t xml:space="preserve">Охрана труда</w:t>
              </w:r>
            </w:hyperlink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Согласование схем и мест складирования материалов, мест установки техники и агрегатов, мест подключения к </w:t>
            </w:r>
            <w:r>
              <w:rPr>
                <w:sz w:val="24"/>
                <w:szCs w:val="24"/>
              </w:rPr>
              <w:t xml:space="preserve">энергоносителям (электроэнергия, кислород, газ, вода, пар, сжатый воздух и другие) </w:t>
            </w:r>
            <w:r>
              <w:rPr>
                <w:rStyle w:val="888"/>
                <w:rFonts w:eastAsiaTheme="minorHAnsi"/>
                <w:sz w:val="24"/>
                <w:szCs w:val="24"/>
              </w:rPr>
              <w:t xml:space="preserve">и способов прокладки временных коммуникаций для собственных нужд.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организация, ООО «БГК» - согласование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Разработка, согласование и утверждение графика совместны</w:t>
            </w:r>
            <w:r>
              <w:rPr>
                <w:rStyle w:val="888"/>
                <w:rFonts w:eastAsiaTheme="minorHAnsi"/>
                <w:sz w:val="24"/>
                <w:szCs w:val="24"/>
              </w:rPr>
              <w:t xml:space="preserve">х и совмещаемых работ (в случаях, когда несколько видов деятельности осуществляются силами нескольких субподрядных организаций на одном и том же участке (объекте), в непосредственной близости друг от друга или, когда участки выполнения работ пересекаются),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Генеральный подрядчик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Организация прохождения персоналом, прибывающим на объект инструктирования по охране труда, учитывающего специфику организации и проведения работ на территории, работников, производящих работы (оказывающих услуги) на территории.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организация, ООО «БГК» - проведение инструктажа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Установка на время выполнения работ в соответствии с проектной документацией предохранительных, защитных и сигнализирующих устройств (приспособлений) в целях обеспечения безопасной эксплуатации и аварийной защиты используемого оборудования.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Определение: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  <w:p>
            <w:pPr>
              <w:pStyle w:val="880"/>
              <w:numPr>
                <w:ilvl w:val="0"/>
                <w:numId w:val="25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границ опасных зон на время выполнения работ, в пределах которых постоянно действуют или могут возникнуть опасные и вредные производственные факторы, не связанные с характером выполняемых работ;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880"/>
              <w:numPr>
                <w:ilvl w:val="0"/>
                <w:numId w:val="25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рабочих мест, на которых работы выполняются по наряду-допуску;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880"/>
              <w:numPr>
                <w:ilvl w:val="0"/>
                <w:numId w:val="25"/>
              </w:numPr>
              <w:jc w:val="both"/>
              <w:spacing w:after="0"/>
              <w:rPr>
                <w:rFonts w:ascii="Times New Roman" w:hAnsi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типа ограждений (защитное или сигнальное) в зависимости от опасных и вредных факторов, мест установки ограждений и знаков безопасности.</w:t>
            </w:r>
            <w:r>
              <w:rPr>
                <w:rFonts w:ascii="Times New Roman" w:hAnsi="Times New Roman" w:eastAsiaTheme="minorHAnsi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Theme="minorHAnsi"/>
                <w:sz w:val="24"/>
                <w:szCs w:val="24"/>
                <w:lang w:val="ru-RU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Обеспечение работников необходимыми средствами коллективной (</w:t>
            </w:r>
            <w:r>
              <w:rPr>
                <w:sz w:val="24"/>
                <w:szCs w:val="24"/>
              </w:rPr>
              <w:t xml:space="preserve">отопительные, вентиляционные системы, системы кондиционирования, тепловые и воздушные завесы, защитные и сигнальные ограждения и т.д.) </w:t>
            </w:r>
            <w:r>
              <w:rPr>
                <w:rStyle w:val="888"/>
                <w:rFonts w:eastAsiaTheme="minorHAnsi"/>
                <w:sz w:val="24"/>
                <w:szCs w:val="24"/>
              </w:rPr>
              <w:t xml:space="preserve">и индивидуальной защиты в зависимости от специфики выполняемых работ.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Определение мест хранения средств индивидуальной защиты, особенностей их использования (при наличии) и мест утилизации работниками</w:t>
            </w:r>
            <w:r>
              <w:rPr>
                <w:rStyle w:val="888"/>
                <w:rFonts w:eastAsiaTheme="minorHAnsi"/>
                <w:sz w:val="24"/>
                <w:szCs w:val="24"/>
              </w:rPr>
              <w:t xml:space="preserve"> одноразовых СИЗ на территории, СИЗ от поражения электрическим током (при выполнении работ в условиях повышенной опасности поражения электрическим током), дежурных СИЗ, предусмотренных правилами и нормами охраны труда для выполнения конкретных видов работ.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Определение мест хранения, особенностей использования (при наличии) и мест утилизации работниками смывающих и (или) обезвреживающих средств.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Обеспечение объекта, на котором проводятся работы, аптечками с медикаментами и средствами для оказания первой доврачебной помощи, определение местонахождения на территории аптечки для оказания первой помощи на время выполнения работ (услуг).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Определение порядка совместного использования, имеющихся на территории санитарно-бытовых помещений (гардеробные, душевые, санузлы, умывальные).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«БГК», 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Определение порядка совместного использования имеющихся на территории комнат обогрева, охлаждения, приема пищи.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«БГК», 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Информирование работников подрядной организации о наличии, месторасположении и режиме работы, имеющегося на территории здравпункта.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Информирование работников подрядной организации о месторасположении на территории аппаратов (устройств) для обеспечения работников горячих цехов и участков газированной соленой водой.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В случаях, определенных нормативно-правовыми актами по охране труда, оформление акта-допуска, наряда-допуска или распоряжения на проведение работ персоналом подрядной организации.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«БГК», 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мероприятий по подготовке оборудования к ремонту, в том числе: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80"/>
              <w:numPr>
                <w:ilvl w:val="0"/>
                <w:numId w:val="25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операции по отключению, опорожнению, расхолаживанию, промывке, вентиляции оборудования;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880"/>
              <w:numPr>
                <w:ilvl w:val="0"/>
                <w:numId w:val="25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предотвращению его ошибочного включения в работу, проверке отсутствия избыточного давления, повышенной температуры, вредных,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взрыво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-, пожароопасных, агрессивных веществ;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880"/>
              <w:numPr>
                <w:ilvl w:val="0"/>
                <w:numId w:val="25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открытия дренажей и воздушников, обвязке арматуры цепями, закрытия ее на замок;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880"/>
              <w:numPr>
                <w:ilvl w:val="0"/>
                <w:numId w:val="25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ограждений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опасных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80"/>
              <w:numPr>
                <w:ilvl w:val="0"/>
                <w:numId w:val="25"/>
              </w:numPr>
              <w:jc w:val="both"/>
              <w:spacing w:after="0"/>
              <w:rPr>
                <w:rFonts w:ascii="Times New Roman" w:hAnsi="Times New Roman" w:eastAsiaTheme="minorHAnsi"/>
                <w:sz w:val="24"/>
                <w:szCs w:val="24"/>
                <w:lang w:val="ru-RU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нанесение (на в</w:t>
            </w:r>
            <w:r>
              <w:rPr>
                <w:rStyle w:val="888"/>
                <w:rFonts w:eastAsiaTheme="minorHAnsi"/>
                <w:sz w:val="24"/>
                <w:szCs w:val="24"/>
              </w:rPr>
              <w:t xml:space="preserve">ремя выполнения работ и удаление после окончания работ) на производственное оборудование, органы управления и контроля, элементы конструкций, коммуникаций и на другие объекты сигнальные цвета и знаки безопасности, наименование и принадлежность оборудования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обеспечивающих безопасность проведения работ.</w:t>
            </w:r>
            <w:r>
              <w:rPr>
                <w:rFonts w:ascii="Times New Roman" w:hAnsi="Times New Roman" w:eastAsiaTheme="minorHAnsi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Theme="minorHAnsi"/>
                <w:sz w:val="24"/>
                <w:szCs w:val="24"/>
                <w:lang w:val="ru-RU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vAlign w:val="bottom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допуска к работам, координация и информирование персонала подрядных организаций, производящих работы (оказывающих услуги) на одной неподконтрольной им территории и у которых отсутствуют взаимные договоры.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При необходимости у</w:t>
            </w:r>
            <w:r>
              <w:rPr>
                <w:sz w:val="24"/>
                <w:szCs w:val="24"/>
              </w:rPr>
              <w:t xml:space="preserve">стройство тротуаров, переходов, в том числе временных на время проведения работ, а также изменение маршрутов движения транспорта на территории в целях обеспечения безопасности работников.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Проведение мониторинга хода производства работ и изменения условий труда на территории.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«БГК», 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Организация непрерывной связи и координации подрядных организаций, производящих работы (оказывающих услуги) на территории до начала, во время и после окончания работ.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Проведение совместного мониторинга (внезапные проверки, инспекции, аудиты и т.д.) соблюдения требований охраны труда, промышленной и пожарной безопасности.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«БГК», 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Контроль за безопасным производством работ, в том числе с помощью приборов, устройств, оборудования и (или) комплекса (систем) приборов, устройств, оборудования, обеспечивающих </w:t>
            </w:r>
            <w:r>
              <w:rPr>
                <w:rStyle w:val="888"/>
                <w:rFonts w:eastAsiaTheme="minorHAnsi"/>
                <w:sz w:val="24"/>
                <w:szCs w:val="24"/>
              </w:rPr>
              <w:t xml:space="preserve">дистанционную видео-, аудио или иную фиксацию процессов производства работ на территории.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Обеспечение общего стационарного освещения на территории, в том числе в местах прохода по территории.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Обеспечение местного освещения на местах производства работ по условиям производства работ.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Принятие мер по снижению уровня воздействия, в том числе за счет изменения графика работ, или устранение влияния вредных производственных факторов на работников на их рабочих местах.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vAlign w:val="bottom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Style w:val="888"/>
                <w:sz w:val="24"/>
                <w:szCs w:val="24"/>
              </w:rPr>
              <w:t xml:space="preserve">Организация учета микротравм работников,</w:t>
            </w:r>
            <w:r>
              <w:rPr>
                <w:rStyle w:val="888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формирование и реализация мероприятий по устранению причин, приведших к возникновению микроповреждений (микротравм).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Обеспечение беспрепятственного допуска автомобилей скорой медицинской помощи на территорию с сопровождением ее к месту несчастного случая.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4" w:type="dxa"/>
            <w:textDirection w:val="lrTb"/>
            <w:noWrap w:val="false"/>
          </w:tcPr>
          <w:p>
            <w:pPr>
              <w:pStyle w:val="880"/>
              <w:numPr>
                <w:ilvl w:val="0"/>
                <w:numId w:val="24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1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Style w:val="888"/>
                <w:rFonts w:eastAsiaTheme="minorHAnsi"/>
                <w:sz w:val="24"/>
                <w:szCs w:val="24"/>
              </w:rPr>
              <w:t xml:space="preserve">Уборка территории и производственных помещений, своевременное удаление и обезвреживание отходов производства, являющихся источниками опасных и вредных производственных факторов.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709" w:right="567" w:bottom="851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1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2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3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</w:rPr>
    </w:lvl>
    <w:lvl w:ilvl="3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</w:rPr>
    </w:lvl>
    <w:lvl w:ilvl="1">
      <w:start w:val="4"/>
      <w:numFmt w:val="decimal"/>
      <w:isLgl w:val="false"/>
      <w:suff w:val="tab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2">
      <w:start w:val="4"/>
      <w:numFmt w:val="decimal"/>
      <w:isLgl w:val="false"/>
      <w:suff w:val="tab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3">
      <w:start w:val="4"/>
      <w:numFmt w:val="decimal"/>
      <w:isLgl w:val="false"/>
      <w:suff w:val="tab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4"/>
      <w:numFmt w:val="decimal"/>
      <w:isLgl w:val="false"/>
      <w:suff w:val="tab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4"/>
      <w:numFmt w:val="decimal"/>
      <w:isLgl w:val="false"/>
      <w:suff w:val="tab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4"/>
      <w:numFmt w:val="decimal"/>
      <w:isLgl w:val="false"/>
      <w:suff w:val="tab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4"/>
      <w:numFmt w:val="decimal"/>
      <w:isLgl w:val="false"/>
      <w:suff w:val="tab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4"/>
      <w:numFmt w:val="decimal"/>
      <w:isLgl w:val="false"/>
      <w:suff w:val="tab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</w:rPr>
    </w:lvl>
    <w:lvl w:ilvl="3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</w:rPr>
    </w:lvl>
    <w:lvl w:ilvl="3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2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2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1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3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5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7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9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1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3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5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3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3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8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2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3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8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2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3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decimal"/>
      <w:isLgl w:val="false"/>
      <w:suff w:val="tab"/>
      <w:lvlText w:val="%1.%2.%3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</w:rPr>
    </w:lvl>
    <w:lvl w:ilvl="3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1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2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3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8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2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8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2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9"/>
  </w:num>
  <w:num w:numId="10">
    <w:abstractNumId w:val="4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5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67"/>
    <w:next w:val="867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basedOn w:val="868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67"/>
    <w:next w:val="867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basedOn w:val="868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67"/>
    <w:next w:val="867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basedOn w:val="868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67"/>
    <w:next w:val="867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basedOn w:val="868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67"/>
    <w:next w:val="867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basedOn w:val="868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67"/>
    <w:next w:val="867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basedOn w:val="868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67"/>
    <w:next w:val="867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basedOn w:val="868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67"/>
    <w:next w:val="867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basedOn w:val="868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67"/>
    <w:next w:val="867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basedOn w:val="868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No Spacing"/>
    <w:uiPriority w:val="1"/>
    <w:qFormat/>
    <w:pPr>
      <w:spacing w:before="0" w:after="0" w:line="240" w:lineRule="auto"/>
    </w:pPr>
  </w:style>
  <w:style w:type="paragraph" w:styleId="711">
    <w:name w:val="Title"/>
    <w:basedOn w:val="867"/>
    <w:next w:val="867"/>
    <w:link w:val="71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2">
    <w:name w:val="Title Char"/>
    <w:basedOn w:val="868"/>
    <w:link w:val="711"/>
    <w:uiPriority w:val="10"/>
    <w:rPr>
      <w:sz w:val="48"/>
      <w:szCs w:val="48"/>
    </w:rPr>
  </w:style>
  <w:style w:type="paragraph" w:styleId="713">
    <w:name w:val="Subtitle"/>
    <w:basedOn w:val="867"/>
    <w:next w:val="867"/>
    <w:link w:val="714"/>
    <w:uiPriority w:val="11"/>
    <w:qFormat/>
    <w:pPr>
      <w:spacing w:before="200" w:after="200"/>
    </w:pPr>
    <w:rPr>
      <w:sz w:val="24"/>
      <w:szCs w:val="24"/>
    </w:rPr>
  </w:style>
  <w:style w:type="character" w:styleId="714">
    <w:name w:val="Subtitle Char"/>
    <w:basedOn w:val="868"/>
    <w:link w:val="713"/>
    <w:uiPriority w:val="11"/>
    <w:rPr>
      <w:sz w:val="24"/>
      <w:szCs w:val="24"/>
    </w:rPr>
  </w:style>
  <w:style w:type="paragraph" w:styleId="715">
    <w:name w:val="Quote"/>
    <w:basedOn w:val="867"/>
    <w:next w:val="867"/>
    <w:link w:val="716"/>
    <w:uiPriority w:val="29"/>
    <w:qFormat/>
    <w:pPr>
      <w:ind w:left="720" w:right="720"/>
    </w:pPr>
    <w:rPr>
      <w:i/>
    </w:rPr>
  </w:style>
  <w:style w:type="character" w:styleId="716">
    <w:name w:val="Quote Char"/>
    <w:link w:val="715"/>
    <w:uiPriority w:val="29"/>
    <w:rPr>
      <w:i/>
    </w:rPr>
  </w:style>
  <w:style w:type="paragraph" w:styleId="717">
    <w:name w:val="Intense Quote"/>
    <w:basedOn w:val="867"/>
    <w:next w:val="867"/>
    <w:link w:val="71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8">
    <w:name w:val="Intense Quote Char"/>
    <w:link w:val="717"/>
    <w:uiPriority w:val="30"/>
    <w:rPr>
      <w:i/>
    </w:rPr>
  </w:style>
  <w:style w:type="character" w:styleId="719">
    <w:name w:val="Header Char"/>
    <w:basedOn w:val="868"/>
    <w:link w:val="881"/>
    <w:uiPriority w:val="99"/>
  </w:style>
  <w:style w:type="paragraph" w:styleId="720">
    <w:name w:val="Footer"/>
    <w:basedOn w:val="867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Footer Char"/>
    <w:basedOn w:val="868"/>
    <w:link w:val="720"/>
    <w:uiPriority w:val="99"/>
  </w:style>
  <w:style w:type="paragraph" w:styleId="722">
    <w:name w:val="Caption"/>
    <w:basedOn w:val="867"/>
    <w:next w:val="867"/>
    <w:link w:val="7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3">
    <w:name w:val="Caption Char"/>
    <w:basedOn w:val="722"/>
    <w:link w:val="720"/>
    <w:uiPriority w:val="99"/>
  </w:style>
  <w:style w:type="table" w:styleId="724">
    <w:name w:val="Table Grid Light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Plain Table 1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2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>
    <w:name w:val="Plain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Plain Table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>
    <w:name w:val="Grid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>
    <w:name w:val="Grid Table 4 - Accent 1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3">
    <w:name w:val="Grid Table 4 - Accent 2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4">
    <w:name w:val="Grid Table 4 - Accent 3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5">
    <w:name w:val="Grid Table 4 - Accent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6">
    <w:name w:val="Grid Table 4 - Accent 5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7">
    <w:name w:val="Grid Table 4 - Accent 6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8">
    <w:name w:val="Grid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5">
    <w:name w:val="Grid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6">
    <w:name w:val="Grid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7">
    <w:name w:val="Grid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8">
    <w:name w:val="Grid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9">
    <w:name w:val="Grid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0">
    <w:name w:val="Grid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2">
    <w:name w:val="Grid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7">
    <w:name w:val="List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8">
    <w:name w:val="List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9">
    <w:name w:val="List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0">
    <w:name w:val="List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1">
    <w:name w:val="List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2">
    <w:name w:val="List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3">
    <w:name w:val="List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5">
    <w:name w:val="List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6">
    <w:name w:val="List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List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8">
    <w:name w:val="List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List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0">
    <w:name w:val="List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1">
    <w:name w:val="List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2">
    <w:name w:val="List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3">
    <w:name w:val="List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4">
    <w:name w:val="List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5">
    <w:name w:val="List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6">
    <w:name w:val="List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27">
    <w:name w:val="List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28">
    <w:name w:val="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0">
    <w:name w:val="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1">
    <w:name w:val="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2">
    <w:name w:val="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3">
    <w:name w:val="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4">
    <w:name w:val="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5">
    <w:name w:val="Bordered &amp; 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Bordered &amp; 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7">
    <w:name w:val="Bordered &amp; 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8">
    <w:name w:val="Bordered &amp; 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9">
    <w:name w:val="Bordered &amp; 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0">
    <w:name w:val="Bordered &amp; 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1">
    <w:name w:val="Bordered &amp; 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2">
    <w:name w:val="Bordered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3">
    <w:name w:val="Bordered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4">
    <w:name w:val="Bordered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5">
    <w:name w:val="Bordered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6">
    <w:name w:val="Bordered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7">
    <w:name w:val="Bordered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8">
    <w:name w:val="Bordered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9">
    <w:name w:val="Hyperlink"/>
    <w:uiPriority w:val="99"/>
    <w:unhideWhenUsed/>
    <w:rPr>
      <w:color w:val="0000ff" w:themeColor="hyperlink"/>
      <w:u w:val="single"/>
    </w:rPr>
  </w:style>
  <w:style w:type="paragraph" w:styleId="850">
    <w:name w:val="footnote text"/>
    <w:basedOn w:val="867"/>
    <w:link w:val="851"/>
    <w:uiPriority w:val="99"/>
    <w:semiHidden/>
    <w:unhideWhenUsed/>
    <w:pPr>
      <w:spacing w:after="40" w:line="240" w:lineRule="auto"/>
    </w:pPr>
    <w:rPr>
      <w:sz w:val="18"/>
    </w:rPr>
  </w:style>
  <w:style w:type="character" w:styleId="851">
    <w:name w:val="Footnote Text Char"/>
    <w:link w:val="850"/>
    <w:uiPriority w:val="99"/>
    <w:rPr>
      <w:sz w:val="18"/>
    </w:rPr>
  </w:style>
  <w:style w:type="character" w:styleId="852">
    <w:name w:val="footnote reference"/>
    <w:basedOn w:val="868"/>
    <w:uiPriority w:val="99"/>
    <w:unhideWhenUsed/>
    <w:rPr>
      <w:vertAlign w:val="superscript"/>
    </w:rPr>
  </w:style>
  <w:style w:type="paragraph" w:styleId="853">
    <w:name w:val="endnote text"/>
    <w:basedOn w:val="867"/>
    <w:link w:val="854"/>
    <w:uiPriority w:val="99"/>
    <w:semiHidden/>
    <w:unhideWhenUsed/>
    <w:pPr>
      <w:spacing w:after="0" w:line="240" w:lineRule="auto"/>
    </w:pPr>
    <w:rPr>
      <w:sz w:val="20"/>
    </w:rPr>
  </w:style>
  <w:style w:type="character" w:styleId="854">
    <w:name w:val="Endnote Text Char"/>
    <w:link w:val="853"/>
    <w:uiPriority w:val="99"/>
    <w:rPr>
      <w:sz w:val="20"/>
    </w:rPr>
  </w:style>
  <w:style w:type="character" w:styleId="855">
    <w:name w:val="endnote reference"/>
    <w:basedOn w:val="868"/>
    <w:uiPriority w:val="99"/>
    <w:semiHidden/>
    <w:unhideWhenUsed/>
    <w:rPr>
      <w:vertAlign w:val="superscript"/>
    </w:rPr>
  </w:style>
  <w:style w:type="paragraph" w:styleId="856">
    <w:name w:val="toc 1"/>
    <w:basedOn w:val="867"/>
    <w:next w:val="867"/>
    <w:uiPriority w:val="39"/>
    <w:unhideWhenUsed/>
    <w:pPr>
      <w:ind w:left="0" w:right="0" w:firstLine="0"/>
      <w:spacing w:after="57"/>
    </w:pPr>
  </w:style>
  <w:style w:type="paragraph" w:styleId="857">
    <w:name w:val="toc 2"/>
    <w:basedOn w:val="867"/>
    <w:next w:val="867"/>
    <w:uiPriority w:val="39"/>
    <w:unhideWhenUsed/>
    <w:pPr>
      <w:ind w:left="283" w:right="0" w:firstLine="0"/>
      <w:spacing w:after="57"/>
    </w:pPr>
  </w:style>
  <w:style w:type="paragraph" w:styleId="858">
    <w:name w:val="toc 3"/>
    <w:basedOn w:val="867"/>
    <w:next w:val="867"/>
    <w:uiPriority w:val="39"/>
    <w:unhideWhenUsed/>
    <w:pPr>
      <w:ind w:left="567" w:right="0" w:firstLine="0"/>
      <w:spacing w:after="57"/>
    </w:pPr>
  </w:style>
  <w:style w:type="paragraph" w:styleId="859">
    <w:name w:val="toc 4"/>
    <w:basedOn w:val="867"/>
    <w:next w:val="867"/>
    <w:uiPriority w:val="39"/>
    <w:unhideWhenUsed/>
    <w:pPr>
      <w:ind w:left="850" w:right="0" w:firstLine="0"/>
      <w:spacing w:after="57"/>
    </w:pPr>
  </w:style>
  <w:style w:type="paragraph" w:styleId="860">
    <w:name w:val="toc 5"/>
    <w:basedOn w:val="867"/>
    <w:next w:val="867"/>
    <w:uiPriority w:val="39"/>
    <w:unhideWhenUsed/>
    <w:pPr>
      <w:ind w:left="1134" w:right="0" w:firstLine="0"/>
      <w:spacing w:after="57"/>
    </w:pPr>
  </w:style>
  <w:style w:type="paragraph" w:styleId="861">
    <w:name w:val="toc 6"/>
    <w:basedOn w:val="867"/>
    <w:next w:val="867"/>
    <w:uiPriority w:val="39"/>
    <w:unhideWhenUsed/>
    <w:pPr>
      <w:ind w:left="1417" w:right="0" w:firstLine="0"/>
      <w:spacing w:after="57"/>
    </w:pPr>
  </w:style>
  <w:style w:type="paragraph" w:styleId="862">
    <w:name w:val="toc 7"/>
    <w:basedOn w:val="867"/>
    <w:next w:val="867"/>
    <w:uiPriority w:val="39"/>
    <w:unhideWhenUsed/>
    <w:pPr>
      <w:ind w:left="1701" w:right="0" w:firstLine="0"/>
      <w:spacing w:after="57"/>
    </w:pPr>
  </w:style>
  <w:style w:type="paragraph" w:styleId="863">
    <w:name w:val="toc 8"/>
    <w:basedOn w:val="867"/>
    <w:next w:val="867"/>
    <w:uiPriority w:val="39"/>
    <w:unhideWhenUsed/>
    <w:pPr>
      <w:ind w:left="1984" w:right="0" w:firstLine="0"/>
      <w:spacing w:after="57"/>
    </w:pPr>
  </w:style>
  <w:style w:type="paragraph" w:styleId="864">
    <w:name w:val="toc 9"/>
    <w:basedOn w:val="867"/>
    <w:next w:val="867"/>
    <w:uiPriority w:val="39"/>
    <w:unhideWhenUsed/>
    <w:pPr>
      <w:ind w:left="2268" w:right="0" w:firstLine="0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867"/>
    <w:next w:val="867"/>
    <w:uiPriority w:val="99"/>
    <w:unhideWhenUsed/>
    <w:pPr>
      <w:spacing w:after="0" w:afterAutospacing="0"/>
    </w:pPr>
  </w:style>
  <w:style w:type="paragraph" w:styleId="86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68" w:default="1">
    <w:name w:val="Default Paragraph Font"/>
    <w:uiPriority w:val="1"/>
    <w:semiHidden/>
    <w:unhideWhenUsed/>
  </w:style>
  <w:style w:type="table" w:styleId="8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0" w:default="1">
    <w:name w:val="No List"/>
    <w:uiPriority w:val="99"/>
    <w:semiHidden/>
    <w:unhideWhenUsed/>
  </w:style>
  <w:style w:type="paragraph" w:styleId="871">
    <w:name w:val="Body Text"/>
    <w:basedOn w:val="867"/>
    <w:link w:val="872"/>
    <w:unhideWhenUsed/>
    <w:rPr>
      <w:lang w:val="en-US"/>
    </w:rPr>
  </w:style>
  <w:style w:type="character" w:styleId="872" w:customStyle="1">
    <w:name w:val="Основной текст Знак"/>
    <w:basedOn w:val="868"/>
    <w:link w:val="871"/>
    <w:rPr>
      <w:rFonts w:ascii="Times New Roman" w:hAnsi="Times New Roman" w:eastAsia="Times New Roman" w:cs="Times New Roman"/>
      <w:sz w:val="24"/>
      <w:szCs w:val="20"/>
      <w:lang w:val="en-US" w:eastAsia="ru-RU"/>
    </w:rPr>
  </w:style>
  <w:style w:type="character" w:styleId="873" w:customStyle="1">
    <w:name w:val="Body text (7)_"/>
    <w:link w:val="874"/>
    <w:uiPriority w:val="99"/>
    <w:rPr>
      <w:b/>
      <w:bCs/>
      <w:sz w:val="27"/>
      <w:szCs w:val="27"/>
      <w:shd w:val="clear" w:color="auto" w:fill="ffffff"/>
    </w:rPr>
  </w:style>
  <w:style w:type="paragraph" w:styleId="874" w:customStyle="1">
    <w:name w:val="Body text (7)"/>
    <w:basedOn w:val="867"/>
    <w:link w:val="873"/>
    <w:uiPriority w:val="99"/>
    <w:pPr>
      <w:jc w:val="both"/>
      <w:spacing w:before="540" w:line="317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bCs/>
      <w:sz w:val="27"/>
      <w:szCs w:val="27"/>
      <w:lang w:eastAsia="en-US"/>
    </w:rPr>
  </w:style>
  <w:style w:type="character" w:styleId="875" w:customStyle="1">
    <w:name w:val="Heading #1_"/>
    <w:link w:val="876"/>
    <w:uiPriority w:val="99"/>
    <w:rPr>
      <w:b/>
      <w:bCs/>
      <w:sz w:val="27"/>
      <w:szCs w:val="27"/>
      <w:shd w:val="clear" w:color="auto" w:fill="ffffff"/>
    </w:rPr>
  </w:style>
  <w:style w:type="paragraph" w:styleId="876" w:customStyle="1">
    <w:name w:val="Heading #1"/>
    <w:basedOn w:val="867"/>
    <w:link w:val="875"/>
    <w:uiPriority w:val="99"/>
    <w:pPr>
      <w:ind w:firstLine="700"/>
      <w:jc w:val="both"/>
      <w:spacing w:before="300" w:line="317" w:lineRule="exact"/>
      <w:shd w:val="clear" w:color="auto" w:fill="ffffff"/>
      <w:widowControl w:val="off"/>
      <w:outlineLvl w:val="0"/>
    </w:pPr>
    <w:rPr>
      <w:rFonts w:asciiTheme="minorHAnsi" w:hAnsiTheme="minorHAnsi" w:eastAsiaTheme="minorHAnsi" w:cstheme="minorBidi"/>
      <w:b/>
      <w:bCs/>
      <w:sz w:val="27"/>
      <w:szCs w:val="27"/>
      <w:lang w:eastAsia="en-US"/>
    </w:rPr>
  </w:style>
  <w:style w:type="character" w:styleId="877" w:customStyle="1">
    <w:name w:val="Основной текст Знак1"/>
    <w:uiPriority w:val="99"/>
    <w:rPr>
      <w:rFonts w:hint="default" w:ascii="Times New Roman" w:hAnsi="Times New Roman" w:cs="Times New Roman"/>
      <w:sz w:val="27"/>
      <w:szCs w:val="27"/>
      <w:shd w:val="clear" w:color="auto" w:fill="ffffff"/>
    </w:rPr>
  </w:style>
  <w:style w:type="table" w:styleId="878">
    <w:name w:val="Table Grid"/>
    <w:basedOn w:val="86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9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80">
    <w:name w:val="List Paragraph"/>
    <w:basedOn w:val="867"/>
    <w:uiPriority w:val="34"/>
    <w:qFormat/>
    <w:pPr>
      <w:contextualSpacing/>
      <w:ind w:left="720"/>
    </w:pPr>
  </w:style>
  <w:style w:type="paragraph" w:styleId="881">
    <w:name w:val="Header"/>
    <w:basedOn w:val="867"/>
    <w:link w:val="882"/>
    <w:pPr>
      <w:tabs>
        <w:tab w:val="center" w:pos="4677" w:leader="none"/>
        <w:tab w:val="right" w:pos="9355" w:leader="none"/>
      </w:tabs>
    </w:pPr>
    <w:rPr>
      <w:szCs w:val="24"/>
    </w:rPr>
  </w:style>
  <w:style w:type="character" w:styleId="882" w:customStyle="1">
    <w:name w:val="Верхний колонтитул Знак"/>
    <w:basedOn w:val="868"/>
    <w:link w:val="88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3">
    <w:name w:val="Balloon Text"/>
    <w:basedOn w:val="867"/>
    <w:link w:val="88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84" w:customStyle="1">
    <w:name w:val="Текст выноски Знак"/>
    <w:basedOn w:val="868"/>
    <w:link w:val="883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85" w:customStyle="1">
    <w:name w:val="waa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tabs>
        <w:tab w:val="center" w:pos="4152" w:leader="none"/>
        <w:tab w:val="right" w:pos="8305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Arial Unicode MS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86" w:customStyle="1">
    <w:name w:val="Char Style 5 Exact"/>
    <w:basedOn w:val="877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styleId="887" w:customStyle="1">
    <w:name w:val="Char Style 6 Exact"/>
    <w:basedOn w:val="877"/>
    <w:rPr>
      <w:b w:val="0"/>
      <w:bCs w:val="0"/>
      <w:i w:val="0"/>
      <w:iCs w:val="0"/>
      <w:smallCaps w:val="0"/>
      <w:strike w:val="0"/>
      <w:sz w:val="22"/>
      <w:szCs w:val="22"/>
      <w:u w:val="single"/>
    </w:rPr>
  </w:style>
  <w:style w:type="character" w:styleId="888" w:customStyle="1">
    <w:name w:val="Char Style 21"/>
    <w:basedOn w:val="877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bgkrb.ru/about/documents/" TargetMode="External"/><Relationship Id="rId10" Type="http://schemas.openxmlformats.org/officeDocument/2006/relationships/hyperlink" Target="consultantplus://offline/ref=BE56D0A5FA8BB21D596F7D45B0E6782C61DBB1408D0FA08BCF6F2E01D5E57FDD75B63A57B8E5B68BD197354F2465A6E133D6B023DCBAFB301EkED" TargetMode="External"/><Relationship Id="rId11" Type="http://schemas.openxmlformats.org/officeDocument/2006/relationships/hyperlink" Target="https://bgkrb.ru/activities/labour_protection.php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Ефименко Александр Сергеевич</dc:creator>
  <cp:keywords/>
  <dc:description/>
  <cp:lastModifiedBy>safiullina_er</cp:lastModifiedBy>
  <cp:revision>26</cp:revision>
  <dcterms:created xsi:type="dcterms:W3CDTF">2022-02-04T10:30:00Z</dcterms:created>
  <dcterms:modified xsi:type="dcterms:W3CDTF">2025-06-11T10:29:56Z</dcterms:modified>
</cp:coreProperties>
</file>